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626"/>
        <w:gridCol w:w="2088"/>
      </w:tblGrid>
      <w:tr w:rsidR="00F552A4" w:rsidRPr="006869D8" w:rsidTr="006E6B95">
        <w:tc>
          <w:tcPr>
            <w:tcW w:w="1312" w:type="dxa"/>
            <w:vAlign w:val="center"/>
          </w:tcPr>
          <w:p w:rsidR="00BA126D" w:rsidRPr="006869D8" w:rsidRDefault="00BA126D" w:rsidP="002C1F8C">
            <w:pPr>
              <w:tabs>
                <w:tab w:val="left" w:pos="180"/>
              </w:tabs>
              <w:jc w:val="center"/>
              <w:rPr>
                <w:rFonts w:ascii="Bookman Old Style" w:hAnsi="Bookman Old Style"/>
              </w:rPr>
            </w:pPr>
            <w:r w:rsidRPr="006869D8">
              <w:rPr>
                <w:rFonts w:ascii="Bookman Old Style" w:hAnsi="Bookman Old Style"/>
              </w:rPr>
              <w:t>.</w:t>
            </w:r>
          </w:p>
          <w:p w:rsidR="00F552A4" w:rsidRPr="006869D8" w:rsidRDefault="00757BBC" w:rsidP="002C1F8C">
            <w:pPr>
              <w:tabs>
                <w:tab w:val="left" w:pos="180"/>
              </w:tabs>
              <w:jc w:val="center"/>
              <w:rPr>
                <w:rFonts w:ascii="Bookman Old Style" w:hAnsi="Bookman Old Style"/>
                <w:b/>
                <w:sz w:val="30"/>
              </w:rPr>
            </w:pPr>
            <w:r w:rsidRPr="006869D8">
              <w:rPr>
                <w:rFonts w:ascii="Bookman Old Style" w:hAnsi="Bookman Old Style"/>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506339390" r:id="rId9"/>
              </w:object>
            </w:r>
          </w:p>
        </w:tc>
        <w:tc>
          <w:tcPr>
            <w:tcW w:w="6626" w:type="dxa"/>
          </w:tcPr>
          <w:p w:rsidR="00F552A4" w:rsidRPr="006869D8" w:rsidRDefault="00F552A4" w:rsidP="00F552A4">
            <w:pPr>
              <w:pStyle w:val="Header"/>
              <w:jc w:val="center"/>
              <w:rPr>
                <w:rFonts w:ascii="Bookman Old Style" w:hAnsi="Bookman Old Style"/>
                <w:b/>
                <w:sz w:val="30"/>
                <w:szCs w:val="36"/>
              </w:rPr>
            </w:pPr>
            <w:r w:rsidRPr="006869D8">
              <w:rPr>
                <w:rFonts w:ascii="Bookman Old Style" w:hAnsi="Bookman Old Style"/>
                <w:b/>
                <w:sz w:val="30"/>
                <w:szCs w:val="36"/>
              </w:rPr>
              <w:t>P</w:t>
            </w:r>
            <w:r w:rsidRPr="006869D8">
              <w:rPr>
                <w:rFonts w:ascii="Bookman Old Style" w:hAnsi="Bookman Old Style"/>
                <w:b/>
                <w:sz w:val="26"/>
                <w:szCs w:val="36"/>
              </w:rPr>
              <w:t>AKISTAN</w:t>
            </w:r>
            <w:r w:rsidRPr="006869D8">
              <w:rPr>
                <w:rFonts w:ascii="Bookman Old Style" w:hAnsi="Bookman Old Style"/>
                <w:b/>
                <w:sz w:val="30"/>
                <w:szCs w:val="36"/>
              </w:rPr>
              <w:t xml:space="preserve"> I</w:t>
            </w:r>
            <w:r w:rsidRPr="006869D8">
              <w:rPr>
                <w:rFonts w:ascii="Bookman Old Style" w:hAnsi="Bookman Old Style"/>
                <w:b/>
                <w:sz w:val="26"/>
                <w:szCs w:val="36"/>
              </w:rPr>
              <w:t>NDUSTRIAL</w:t>
            </w:r>
            <w:r w:rsidRPr="006869D8">
              <w:rPr>
                <w:rFonts w:ascii="Bookman Old Style" w:hAnsi="Bookman Old Style"/>
                <w:b/>
                <w:sz w:val="30"/>
                <w:szCs w:val="36"/>
              </w:rPr>
              <w:t xml:space="preserve"> T</w:t>
            </w:r>
            <w:r w:rsidRPr="006869D8">
              <w:rPr>
                <w:rFonts w:ascii="Bookman Old Style" w:hAnsi="Bookman Old Style"/>
                <w:b/>
                <w:sz w:val="26"/>
                <w:szCs w:val="36"/>
              </w:rPr>
              <w:t>ECHNICAL</w:t>
            </w:r>
            <w:r w:rsidRPr="006869D8">
              <w:rPr>
                <w:rFonts w:ascii="Bookman Old Style" w:hAnsi="Bookman Old Style"/>
                <w:b/>
                <w:sz w:val="30"/>
                <w:szCs w:val="36"/>
              </w:rPr>
              <w:t xml:space="preserve"> A</w:t>
            </w:r>
            <w:r w:rsidRPr="006869D8">
              <w:rPr>
                <w:rFonts w:ascii="Bookman Old Style" w:hAnsi="Bookman Old Style"/>
                <w:b/>
                <w:sz w:val="26"/>
                <w:szCs w:val="36"/>
              </w:rPr>
              <w:t>SSISTANCE</w:t>
            </w:r>
            <w:r w:rsidRPr="006869D8">
              <w:rPr>
                <w:rFonts w:ascii="Bookman Old Style" w:hAnsi="Bookman Old Style"/>
                <w:b/>
                <w:sz w:val="30"/>
                <w:szCs w:val="36"/>
              </w:rPr>
              <w:t xml:space="preserve"> C</w:t>
            </w:r>
            <w:r w:rsidRPr="006869D8">
              <w:rPr>
                <w:rFonts w:ascii="Bookman Old Style" w:hAnsi="Bookman Old Style"/>
                <w:b/>
                <w:sz w:val="26"/>
                <w:szCs w:val="36"/>
              </w:rPr>
              <w:t>ENTRE</w:t>
            </w:r>
            <w:r w:rsidRPr="006869D8">
              <w:rPr>
                <w:rFonts w:ascii="Bookman Old Style" w:hAnsi="Bookman Old Style"/>
                <w:b/>
                <w:sz w:val="30"/>
                <w:szCs w:val="36"/>
              </w:rPr>
              <w:t xml:space="preserve"> (PITAC)</w:t>
            </w:r>
          </w:p>
          <w:p w:rsidR="00F552A4" w:rsidRPr="006869D8" w:rsidRDefault="00F552A4" w:rsidP="00F552A4">
            <w:pPr>
              <w:pStyle w:val="Header"/>
              <w:tabs>
                <w:tab w:val="clear" w:pos="4680"/>
              </w:tabs>
              <w:jc w:val="center"/>
              <w:rPr>
                <w:rFonts w:ascii="Bookman Old Style" w:hAnsi="Bookman Old Style"/>
                <w:b/>
                <w:szCs w:val="36"/>
              </w:rPr>
            </w:pPr>
            <w:r w:rsidRPr="006869D8">
              <w:rPr>
                <w:rFonts w:ascii="Bookman Old Style" w:hAnsi="Bookman Old Style"/>
                <w:b/>
                <w:szCs w:val="36"/>
              </w:rPr>
              <w:t>234 – Ferouzpur Road Lahore – 54600</w:t>
            </w:r>
          </w:p>
          <w:p w:rsidR="00F552A4" w:rsidRPr="006869D8" w:rsidRDefault="00F552A4" w:rsidP="00F552A4">
            <w:pPr>
              <w:pStyle w:val="Header"/>
              <w:tabs>
                <w:tab w:val="center" w:pos="4860"/>
                <w:tab w:val="right" w:pos="9720"/>
              </w:tabs>
              <w:jc w:val="center"/>
              <w:rPr>
                <w:rFonts w:ascii="Bookman Old Style" w:hAnsi="Bookman Old Style"/>
                <w:b/>
                <w:szCs w:val="36"/>
              </w:rPr>
            </w:pPr>
            <w:r w:rsidRPr="006869D8">
              <w:rPr>
                <w:rFonts w:ascii="Bookman Old Style" w:hAnsi="Bookman Old Style"/>
                <w:b/>
                <w:szCs w:val="36"/>
              </w:rPr>
              <w:t>PABX:042-99230702,99230699 FAX:042-99230589</w:t>
            </w:r>
          </w:p>
          <w:p w:rsidR="00F552A4" w:rsidRPr="006869D8" w:rsidRDefault="00F552A4" w:rsidP="00F552A4">
            <w:pPr>
              <w:jc w:val="center"/>
              <w:rPr>
                <w:rFonts w:ascii="Bookman Old Style" w:hAnsi="Bookman Old Style"/>
                <w:b/>
                <w:sz w:val="30"/>
              </w:rPr>
            </w:pPr>
            <w:r w:rsidRPr="006869D8">
              <w:rPr>
                <w:rFonts w:ascii="Bookman Old Style" w:hAnsi="Bookman Old Style"/>
                <w:b/>
                <w:szCs w:val="36"/>
              </w:rPr>
              <w:t xml:space="preserve">Email: info@pitac.gov.pk </w:t>
            </w:r>
            <w:hyperlink r:id="rId10" w:history="1">
              <w:r w:rsidR="0089220A" w:rsidRPr="006869D8">
                <w:rPr>
                  <w:rStyle w:val="Hyperlink"/>
                  <w:rFonts w:ascii="Bookman Old Style" w:hAnsi="Bookman Old Style"/>
                  <w:b/>
                  <w:szCs w:val="36"/>
                </w:rPr>
                <w:t>URL:www.pitac.gov.pk</w:t>
              </w:r>
            </w:hyperlink>
          </w:p>
        </w:tc>
        <w:tc>
          <w:tcPr>
            <w:tcW w:w="2088" w:type="dxa"/>
          </w:tcPr>
          <w:p w:rsidR="00F552A4" w:rsidRPr="006869D8" w:rsidRDefault="00F552A4" w:rsidP="00757BBC">
            <w:pPr>
              <w:pStyle w:val="NoSpacing"/>
              <w:jc w:val="center"/>
              <w:rPr>
                <w:rFonts w:ascii="Bookman Old Style" w:hAnsi="Bookman Old Style"/>
              </w:rPr>
            </w:pPr>
            <w:r w:rsidRPr="006869D8">
              <w:rPr>
                <w:rFonts w:ascii="Bookman Old Style" w:hAnsi="Bookman Old Style"/>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6869D8">
              <w:rPr>
                <w:rFonts w:ascii="Bookman Old Style" w:hAnsi="Bookman Old Style"/>
                <w:sz w:val="20"/>
              </w:rPr>
              <w:t>Ministry of Industries &amp; Production</w:t>
            </w:r>
          </w:p>
        </w:tc>
      </w:tr>
    </w:tbl>
    <w:p w:rsidR="00DF2FDD" w:rsidRPr="006869D8" w:rsidRDefault="00DF2FDD" w:rsidP="00DF2FDD">
      <w:pPr>
        <w:spacing w:after="0" w:line="240" w:lineRule="auto"/>
        <w:jc w:val="center"/>
        <w:rPr>
          <w:rFonts w:ascii="Bookman Old Style" w:hAnsi="Bookman Old Style"/>
          <w:b/>
          <w:sz w:val="30"/>
          <w:u w:val="single"/>
        </w:rPr>
      </w:pPr>
      <w:r w:rsidRPr="006869D8">
        <w:rPr>
          <w:rFonts w:ascii="Bookman Old Style" w:hAnsi="Bookman Old Style"/>
          <w:b/>
          <w:sz w:val="30"/>
          <w:u w:val="single"/>
        </w:rPr>
        <w:t>TENDER NOTICE NO.1</w:t>
      </w:r>
      <w:r w:rsidR="00CE5A3C" w:rsidRPr="006869D8">
        <w:rPr>
          <w:rFonts w:ascii="Bookman Old Style" w:hAnsi="Bookman Old Style"/>
          <w:b/>
          <w:sz w:val="30"/>
          <w:u w:val="single"/>
        </w:rPr>
        <w:t>9</w:t>
      </w:r>
      <w:r w:rsidR="001C3AE2" w:rsidRPr="006869D8">
        <w:rPr>
          <w:rFonts w:ascii="Bookman Old Style" w:hAnsi="Bookman Old Style"/>
          <w:b/>
          <w:sz w:val="30"/>
          <w:u w:val="single"/>
        </w:rPr>
        <w:t>7</w:t>
      </w:r>
      <w:r w:rsidRPr="006869D8">
        <w:rPr>
          <w:rFonts w:ascii="Bookman Old Style" w:hAnsi="Bookman Old Style"/>
          <w:b/>
          <w:sz w:val="30"/>
          <w:u w:val="single"/>
        </w:rPr>
        <w:t>/2015</w:t>
      </w:r>
    </w:p>
    <w:p w:rsidR="00DF2FDD" w:rsidRPr="006869D8" w:rsidRDefault="00DF2FDD" w:rsidP="00DF2FDD">
      <w:pPr>
        <w:spacing w:after="0" w:line="240" w:lineRule="auto"/>
        <w:jc w:val="center"/>
        <w:rPr>
          <w:rFonts w:ascii="Bookman Old Style" w:hAnsi="Bookman Old Style"/>
          <w:b/>
          <w:color w:val="FFFFFF" w:themeColor="background1"/>
        </w:rPr>
      </w:pPr>
      <w:r w:rsidRPr="006869D8">
        <w:rPr>
          <w:rFonts w:ascii="Bookman Old Style" w:hAnsi="Bookman Old Style"/>
          <w:b/>
          <w:color w:val="FFFFFF" w:themeColor="background1"/>
        </w:rPr>
        <w:t>(PRICE OF TENDER FORM RS 500/-)</w:t>
      </w:r>
    </w:p>
    <w:p w:rsidR="00DF2FDD" w:rsidRPr="006869D8" w:rsidRDefault="00DF2FDD" w:rsidP="00DF2FDD">
      <w:pPr>
        <w:spacing w:after="0" w:line="360" w:lineRule="auto"/>
        <w:rPr>
          <w:rFonts w:ascii="Bookman Old Style" w:hAnsi="Bookman Old Style"/>
          <w:b/>
          <w:color w:val="FFFFFF" w:themeColor="background1"/>
          <w:sz w:val="24"/>
          <w:szCs w:val="24"/>
          <w:u w:val="single"/>
        </w:rPr>
      </w:pPr>
      <w:r w:rsidRPr="006869D8">
        <w:rPr>
          <w:rFonts w:ascii="Bookman Old Style" w:hAnsi="Bookman Old Style"/>
          <w:sz w:val="24"/>
          <w:szCs w:val="24"/>
        </w:rPr>
        <w:t xml:space="preserve">Issue Date: </w:t>
      </w:r>
      <w:r w:rsidR="009C5C41">
        <w:rPr>
          <w:rFonts w:ascii="Bookman Old Style" w:hAnsi="Bookman Old Style"/>
          <w:b/>
          <w:sz w:val="24"/>
          <w:szCs w:val="24"/>
          <w:u w:val="single"/>
        </w:rPr>
        <w:t>1</w:t>
      </w:r>
      <w:r w:rsidR="007F05F1">
        <w:rPr>
          <w:rFonts w:ascii="Bookman Old Style" w:hAnsi="Bookman Old Style"/>
          <w:b/>
          <w:sz w:val="24"/>
          <w:szCs w:val="24"/>
          <w:u w:val="single"/>
        </w:rPr>
        <w:t>4</w:t>
      </w:r>
      <w:r w:rsidRPr="006869D8">
        <w:rPr>
          <w:rFonts w:ascii="Bookman Old Style" w:hAnsi="Bookman Old Style"/>
          <w:b/>
          <w:sz w:val="24"/>
          <w:szCs w:val="24"/>
          <w:u w:val="single"/>
        </w:rPr>
        <w:t>-</w:t>
      </w:r>
      <w:r w:rsidR="00CD5694" w:rsidRPr="006869D8">
        <w:rPr>
          <w:rFonts w:ascii="Bookman Old Style" w:hAnsi="Bookman Old Style"/>
          <w:b/>
          <w:sz w:val="24"/>
          <w:szCs w:val="24"/>
          <w:u w:val="single"/>
        </w:rPr>
        <w:t>1</w:t>
      </w:r>
      <w:r w:rsidRPr="006869D8">
        <w:rPr>
          <w:rFonts w:ascii="Bookman Old Style" w:hAnsi="Bookman Old Style"/>
          <w:b/>
          <w:sz w:val="24"/>
          <w:szCs w:val="24"/>
          <w:u w:val="single"/>
        </w:rPr>
        <w:t>0-2015</w:t>
      </w:r>
      <w:r w:rsidRPr="006869D8">
        <w:rPr>
          <w:rFonts w:ascii="Bookman Old Style" w:hAnsi="Bookman Old Style"/>
          <w:b/>
          <w:color w:val="FFFFFF" w:themeColor="background1"/>
          <w:sz w:val="24"/>
          <w:szCs w:val="24"/>
          <w:u w:val="single"/>
        </w:rPr>
        <w:tab/>
        <w:t>/2014</w:t>
      </w:r>
      <w:r w:rsidR="006869D8">
        <w:rPr>
          <w:rFonts w:ascii="Bookman Old Style" w:hAnsi="Bookman Old Style"/>
          <w:sz w:val="24"/>
          <w:szCs w:val="24"/>
        </w:rPr>
        <w:tab/>
      </w:r>
      <w:r w:rsidR="006869D8">
        <w:rPr>
          <w:rFonts w:ascii="Bookman Old Style" w:hAnsi="Bookman Old Style"/>
          <w:sz w:val="24"/>
          <w:szCs w:val="24"/>
        </w:rPr>
        <w:tab/>
        <w:t xml:space="preserve">     </w:t>
      </w:r>
      <w:r w:rsidRPr="006869D8">
        <w:rPr>
          <w:rFonts w:ascii="Bookman Old Style" w:hAnsi="Bookman Old Style"/>
          <w:sz w:val="24"/>
          <w:szCs w:val="24"/>
        </w:rPr>
        <w:t xml:space="preserve">Receiving Date: </w:t>
      </w:r>
      <w:r w:rsidR="001A6EC6">
        <w:rPr>
          <w:rFonts w:ascii="Bookman Old Style" w:hAnsi="Bookman Old Style"/>
          <w:b/>
          <w:sz w:val="24"/>
          <w:szCs w:val="24"/>
          <w:u w:val="single"/>
        </w:rPr>
        <w:t>02</w:t>
      </w:r>
      <w:r w:rsidRPr="006869D8">
        <w:rPr>
          <w:rFonts w:ascii="Bookman Old Style" w:hAnsi="Bookman Old Style"/>
          <w:b/>
          <w:sz w:val="24"/>
          <w:szCs w:val="24"/>
          <w:u w:val="single"/>
        </w:rPr>
        <w:t>-</w:t>
      </w:r>
      <w:r w:rsidR="003C3F88" w:rsidRPr="006869D8">
        <w:rPr>
          <w:rFonts w:ascii="Bookman Old Style" w:hAnsi="Bookman Old Style"/>
          <w:b/>
          <w:sz w:val="24"/>
          <w:szCs w:val="24"/>
          <w:u w:val="single"/>
        </w:rPr>
        <w:t>1</w:t>
      </w:r>
      <w:r w:rsidR="001A6EC6">
        <w:rPr>
          <w:rFonts w:ascii="Bookman Old Style" w:hAnsi="Bookman Old Style"/>
          <w:b/>
          <w:sz w:val="24"/>
          <w:szCs w:val="24"/>
          <w:u w:val="single"/>
        </w:rPr>
        <w:t>1</w:t>
      </w:r>
      <w:r w:rsidRPr="006869D8">
        <w:rPr>
          <w:rFonts w:ascii="Bookman Old Style" w:hAnsi="Bookman Old Style"/>
          <w:b/>
          <w:sz w:val="24"/>
          <w:szCs w:val="24"/>
          <w:u w:val="single"/>
        </w:rPr>
        <w:t>-2015</w:t>
      </w:r>
      <w:r w:rsidRPr="006869D8">
        <w:rPr>
          <w:rFonts w:ascii="Bookman Old Style" w:hAnsi="Bookman Old Style"/>
          <w:b/>
          <w:color w:val="FFFFFF" w:themeColor="background1"/>
          <w:sz w:val="24"/>
          <w:szCs w:val="24"/>
          <w:u w:val="single"/>
        </w:rPr>
        <w:t>21/04/01</w:t>
      </w:r>
    </w:p>
    <w:tbl>
      <w:tblPr>
        <w:tblStyle w:val="TableGrid"/>
        <w:tblW w:w="5000" w:type="pct"/>
        <w:tblLook w:val="04A0"/>
      </w:tblPr>
      <w:tblGrid>
        <w:gridCol w:w="1098"/>
        <w:gridCol w:w="5339"/>
        <w:gridCol w:w="3787"/>
      </w:tblGrid>
      <w:tr w:rsidR="00DF2FDD" w:rsidRPr="006869D8" w:rsidTr="00A57875">
        <w:tc>
          <w:tcPr>
            <w:tcW w:w="537" w:type="pct"/>
          </w:tcPr>
          <w:p w:rsidR="00DF2FDD" w:rsidRPr="006869D8" w:rsidRDefault="00DF2FDD" w:rsidP="00F47268">
            <w:pPr>
              <w:rPr>
                <w:rFonts w:ascii="Bookman Old Style" w:hAnsi="Bookman Old Style"/>
                <w:b/>
                <w:sz w:val="24"/>
                <w:szCs w:val="24"/>
              </w:rPr>
            </w:pPr>
            <w:r w:rsidRPr="006869D8">
              <w:rPr>
                <w:rFonts w:ascii="Bookman Old Style" w:hAnsi="Bookman Old Style"/>
                <w:b/>
                <w:sz w:val="24"/>
                <w:szCs w:val="24"/>
              </w:rPr>
              <w:t>Sr. No.</w:t>
            </w:r>
          </w:p>
        </w:tc>
        <w:tc>
          <w:tcPr>
            <w:tcW w:w="2611" w:type="pct"/>
          </w:tcPr>
          <w:p w:rsidR="00DF2FDD" w:rsidRPr="006869D8" w:rsidRDefault="00DF2FDD" w:rsidP="00F47268">
            <w:pPr>
              <w:rPr>
                <w:rFonts w:ascii="Bookman Old Style" w:hAnsi="Bookman Old Style"/>
                <w:b/>
                <w:sz w:val="24"/>
                <w:szCs w:val="24"/>
              </w:rPr>
            </w:pPr>
            <w:r w:rsidRPr="006869D8">
              <w:rPr>
                <w:rFonts w:ascii="Bookman Old Style" w:hAnsi="Bookman Old Style"/>
                <w:b/>
                <w:sz w:val="24"/>
                <w:szCs w:val="24"/>
              </w:rPr>
              <w:t>Description</w:t>
            </w:r>
          </w:p>
        </w:tc>
        <w:tc>
          <w:tcPr>
            <w:tcW w:w="1852" w:type="pct"/>
          </w:tcPr>
          <w:p w:rsidR="00DF2FDD" w:rsidRPr="006869D8" w:rsidRDefault="00CE5A3C" w:rsidP="00CE5A3C">
            <w:pPr>
              <w:jc w:val="center"/>
              <w:rPr>
                <w:rFonts w:ascii="Bookman Old Style" w:hAnsi="Bookman Old Style"/>
                <w:b/>
                <w:sz w:val="24"/>
                <w:szCs w:val="24"/>
              </w:rPr>
            </w:pPr>
            <w:r w:rsidRPr="006869D8">
              <w:rPr>
                <w:rFonts w:ascii="Bookman Old Style" w:hAnsi="Bookman Old Style"/>
                <w:b/>
                <w:sz w:val="24"/>
                <w:szCs w:val="24"/>
              </w:rPr>
              <w:t>Remarks</w:t>
            </w:r>
          </w:p>
        </w:tc>
      </w:tr>
      <w:tr w:rsidR="00C52E91" w:rsidRPr="006869D8" w:rsidTr="00546F53">
        <w:trPr>
          <w:trHeight w:val="350"/>
        </w:trPr>
        <w:tc>
          <w:tcPr>
            <w:tcW w:w="537" w:type="pct"/>
          </w:tcPr>
          <w:p w:rsidR="00C52E91" w:rsidRPr="006869D8" w:rsidRDefault="00C52E91" w:rsidP="00F47268">
            <w:pPr>
              <w:pStyle w:val="ListParagraph"/>
              <w:numPr>
                <w:ilvl w:val="0"/>
                <w:numId w:val="27"/>
              </w:numPr>
              <w:rPr>
                <w:rFonts w:ascii="Bookman Old Style" w:hAnsi="Bookman Old Style"/>
                <w:sz w:val="24"/>
                <w:szCs w:val="24"/>
              </w:rPr>
            </w:pPr>
          </w:p>
        </w:tc>
        <w:tc>
          <w:tcPr>
            <w:tcW w:w="2611" w:type="pct"/>
          </w:tcPr>
          <w:p w:rsidR="00C52E91" w:rsidRPr="006869D8" w:rsidRDefault="00127BD1" w:rsidP="00127BD1">
            <w:pPr>
              <w:ind w:right="-108"/>
              <w:rPr>
                <w:rFonts w:ascii="Bookman Old Style" w:hAnsi="Bookman Old Style"/>
                <w:sz w:val="24"/>
              </w:rPr>
            </w:pPr>
            <w:r>
              <w:rPr>
                <w:rFonts w:ascii="Bookman Old Style" w:hAnsi="Bookman Old Style"/>
                <w:sz w:val="24"/>
              </w:rPr>
              <w:t>Inverter</w:t>
            </w:r>
            <w:r w:rsidR="001A6EC6">
              <w:rPr>
                <w:rFonts w:ascii="Bookman Old Style" w:hAnsi="Bookman Old Style"/>
                <w:sz w:val="24"/>
              </w:rPr>
              <w:t>s</w:t>
            </w:r>
            <w:r>
              <w:rPr>
                <w:rFonts w:ascii="Bookman Old Style" w:hAnsi="Bookman Old Style"/>
                <w:sz w:val="24"/>
              </w:rPr>
              <w:t xml:space="preserve"> </w:t>
            </w:r>
            <w:r w:rsidR="006D6F93" w:rsidRPr="006D6F93">
              <w:rPr>
                <w:rFonts w:ascii="Bookman Old Style" w:hAnsi="Bookman Old Style"/>
                <w:sz w:val="24"/>
              </w:rPr>
              <w:t>(UPS)</w:t>
            </w:r>
          </w:p>
        </w:tc>
        <w:tc>
          <w:tcPr>
            <w:tcW w:w="1852" w:type="pct"/>
            <w:vMerge w:val="restart"/>
            <w:vAlign w:val="center"/>
          </w:tcPr>
          <w:p w:rsidR="00C52E91" w:rsidRPr="006869D8" w:rsidRDefault="00282382" w:rsidP="00546F53">
            <w:pPr>
              <w:ind w:right="-108"/>
              <w:jc w:val="center"/>
              <w:rPr>
                <w:rFonts w:ascii="Bookman Old Style" w:hAnsi="Bookman Old Style"/>
                <w:sz w:val="24"/>
                <w:szCs w:val="24"/>
              </w:rPr>
            </w:pPr>
            <w:r w:rsidRPr="006869D8">
              <w:rPr>
                <w:rFonts w:ascii="Bookman Old Style" w:hAnsi="Bookman Old Style"/>
                <w:sz w:val="24"/>
                <w:szCs w:val="24"/>
              </w:rPr>
              <w:t>Tender de</w:t>
            </w:r>
            <w:bookmarkStart w:id="0" w:name="_GoBack"/>
            <w:bookmarkEnd w:id="0"/>
            <w:r w:rsidRPr="006869D8">
              <w:rPr>
                <w:rFonts w:ascii="Bookman Old Style" w:hAnsi="Bookman Old Style"/>
                <w:sz w:val="24"/>
                <w:szCs w:val="24"/>
              </w:rPr>
              <w:t>tails are available in the Tender Document</w:t>
            </w:r>
          </w:p>
        </w:tc>
      </w:tr>
      <w:tr w:rsidR="00C52E91" w:rsidRPr="006869D8" w:rsidTr="00546F53">
        <w:trPr>
          <w:trHeight w:val="350"/>
        </w:trPr>
        <w:tc>
          <w:tcPr>
            <w:tcW w:w="537" w:type="pct"/>
          </w:tcPr>
          <w:p w:rsidR="00C52E91" w:rsidRPr="006869D8" w:rsidRDefault="00C52E91" w:rsidP="00F47268">
            <w:pPr>
              <w:pStyle w:val="ListParagraph"/>
              <w:numPr>
                <w:ilvl w:val="0"/>
                <w:numId w:val="27"/>
              </w:numPr>
              <w:rPr>
                <w:rFonts w:ascii="Bookman Old Style" w:hAnsi="Bookman Old Style"/>
                <w:sz w:val="24"/>
                <w:szCs w:val="24"/>
              </w:rPr>
            </w:pPr>
          </w:p>
        </w:tc>
        <w:tc>
          <w:tcPr>
            <w:tcW w:w="2611" w:type="pct"/>
          </w:tcPr>
          <w:p w:rsidR="00C52E91" w:rsidRPr="006869D8" w:rsidRDefault="009C5C41" w:rsidP="009C5C41">
            <w:pPr>
              <w:ind w:right="-108"/>
              <w:rPr>
                <w:rFonts w:ascii="Bookman Old Style" w:hAnsi="Bookman Old Style"/>
                <w:sz w:val="24"/>
              </w:rPr>
            </w:pPr>
            <w:r>
              <w:rPr>
                <w:rFonts w:ascii="Bookman Old Style" w:hAnsi="Bookman Old Style"/>
                <w:sz w:val="24"/>
              </w:rPr>
              <w:t xml:space="preserve">Dry &amp; Liquid cell </w:t>
            </w:r>
            <w:r w:rsidR="00772D24" w:rsidRPr="006869D8">
              <w:rPr>
                <w:rFonts w:ascii="Bookman Old Style" w:hAnsi="Bookman Old Style"/>
                <w:sz w:val="24"/>
              </w:rPr>
              <w:t xml:space="preserve">Batteries </w:t>
            </w:r>
          </w:p>
        </w:tc>
        <w:tc>
          <w:tcPr>
            <w:tcW w:w="1852" w:type="pct"/>
            <w:vMerge/>
            <w:vAlign w:val="center"/>
          </w:tcPr>
          <w:p w:rsidR="00C52E91" w:rsidRPr="006869D8" w:rsidRDefault="00C52E91" w:rsidP="00546F53">
            <w:pPr>
              <w:ind w:right="-108"/>
              <w:jc w:val="center"/>
              <w:rPr>
                <w:rFonts w:ascii="Bookman Old Style" w:hAnsi="Bookman Old Style"/>
                <w:sz w:val="24"/>
                <w:szCs w:val="24"/>
              </w:rPr>
            </w:pPr>
          </w:p>
        </w:tc>
      </w:tr>
    </w:tbl>
    <w:p w:rsidR="00C5224A" w:rsidRPr="006869D8" w:rsidRDefault="00C5224A" w:rsidP="00034F09">
      <w:pPr>
        <w:spacing w:before="120" w:after="120"/>
        <w:rPr>
          <w:rFonts w:ascii="Bookman Old Style" w:hAnsi="Bookman Old Style"/>
          <w:b/>
          <w:sz w:val="24"/>
          <w:szCs w:val="24"/>
        </w:rPr>
      </w:pPr>
      <w:r w:rsidRPr="006869D8">
        <w:rPr>
          <w:rFonts w:ascii="Bookman Old Style" w:hAnsi="Bookman Old Style"/>
          <w:b/>
          <w:sz w:val="24"/>
          <w:szCs w:val="24"/>
        </w:rPr>
        <w:t>Terms &amp; Conditions shall be as under:</w:t>
      </w:r>
    </w:p>
    <w:p w:rsidR="00D111BF" w:rsidRPr="006869D8" w:rsidRDefault="00D111BF"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Quotations shall be accepted only on Tender Document to be collected from our cash office on deposit of Rs. 200/- cash as Tender Fee (Non Refundable) at NBP PCSIR Branch, Lahore during working hours. </w:t>
      </w:r>
      <w:r w:rsidR="006C4B5E" w:rsidRPr="006869D8">
        <w:rPr>
          <w:rFonts w:ascii="Bookman Old Style" w:eastAsia="Calibri" w:hAnsi="Bookman Old Style" w:cs="Times New Roman"/>
          <w:sz w:val="24"/>
        </w:rPr>
        <w:t>Bank receipt is available at Cash section, PITAC Lahore.</w:t>
      </w:r>
    </w:p>
    <w:p w:rsidR="00590D71" w:rsidRPr="006869D8" w:rsidRDefault="00EA2619"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Th</w:t>
      </w:r>
      <w:r w:rsidR="00860334" w:rsidRPr="006869D8">
        <w:rPr>
          <w:rFonts w:ascii="Bookman Old Style" w:eastAsia="Calibri" w:hAnsi="Bookman Old Style" w:cs="Times New Roman"/>
          <w:sz w:val="24"/>
        </w:rPr>
        <w:t>e earnest money at the rate of 5</w:t>
      </w:r>
      <w:r w:rsidRPr="006869D8">
        <w:rPr>
          <w:rFonts w:ascii="Bookman Old Style" w:eastAsia="Calibri" w:hAnsi="Bookman Old Style" w:cs="Times New Roman"/>
          <w:sz w:val="24"/>
        </w:rPr>
        <w:t xml:space="preserve">% of the total Quoted value in the shape of deposit at call or a bank guarantee issued by a scheduled bank in the name of </w:t>
      </w:r>
      <w:r w:rsidR="00C945E7" w:rsidRPr="006869D8">
        <w:rPr>
          <w:rFonts w:ascii="Bookman Old Style" w:eastAsia="Calibri" w:hAnsi="Bookman Old Style" w:cs="Times New Roman"/>
          <w:sz w:val="24"/>
        </w:rPr>
        <w:t xml:space="preserve">Director General PITAC, </w:t>
      </w:r>
      <w:r w:rsidRPr="006869D8">
        <w:rPr>
          <w:rFonts w:ascii="Bookman Old Style" w:eastAsia="Calibri" w:hAnsi="Bookman Old Style" w:cs="Times New Roman"/>
          <w:sz w:val="24"/>
        </w:rPr>
        <w:t xml:space="preserve">Lahore </w:t>
      </w:r>
      <w:r w:rsidR="00BF1C75" w:rsidRPr="006869D8">
        <w:rPr>
          <w:rFonts w:ascii="Bookman Old Style" w:eastAsia="Calibri" w:hAnsi="Bookman Old Style" w:cs="Times New Roman"/>
          <w:sz w:val="24"/>
        </w:rPr>
        <w:t>must accompany</w:t>
      </w:r>
      <w:r w:rsidRPr="006869D8">
        <w:rPr>
          <w:rFonts w:ascii="Bookman Old Style" w:eastAsia="Calibri" w:hAnsi="Bookman Old Style" w:cs="Times New Roman"/>
          <w:sz w:val="24"/>
        </w:rPr>
        <w:t xml:space="preserve"> with the offer Tender.  </w:t>
      </w:r>
    </w:p>
    <w:p w:rsidR="000B5FD5" w:rsidRPr="00227A51" w:rsidRDefault="000B5FD5"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The quotation in sealed envelope should reach to </w:t>
      </w:r>
      <w:r w:rsidR="00B368A2" w:rsidRPr="006869D8">
        <w:rPr>
          <w:rFonts w:ascii="Bookman Old Style" w:eastAsia="Calibri" w:hAnsi="Bookman Old Style" w:cs="Times New Roman"/>
          <w:sz w:val="24"/>
        </w:rPr>
        <w:t>Manager Purchase</w:t>
      </w:r>
      <w:r w:rsidR="00567267" w:rsidRPr="006869D8">
        <w:rPr>
          <w:rFonts w:ascii="Bookman Old Style" w:eastAsia="Calibri" w:hAnsi="Bookman Old Style" w:cs="Times New Roman"/>
          <w:sz w:val="24"/>
        </w:rPr>
        <w:t xml:space="preserve"> </w:t>
      </w:r>
      <w:r w:rsidRPr="006869D8">
        <w:rPr>
          <w:rFonts w:ascii="Bookman Old Style" w:eastAsia="Calibri" w:hAnsi="Bookman Old Style" w:cs="Times New Roman"/>
          <w:sz w:val="24"/>
        </w:rPr>
        <w:t>PITAC, Lahore on or before the above mentioned Receiving Date at 1</w:t>
      </w:r>
      <w:r w:rsidR="008B766F" w:rsidRPr="006869D8">
        <w:rPr>
          <w:rFonts w:ascii="Bookman Old Style" w:eastAsia="Calibri" w:hAnsi="Bookman Old Style" w:cs="Times New Roman"/>
          <w:sz w:val="24"/>
        </w:rPr>
        <w:t>1</w:t>
      </w:r>
      <w:r w:rsidRPr="006869D8">
        <w:rPr>
          <w:rFonts w:ascii="Bookman Old Style" w:eastAsia="Calibri" w:hAnsi="Bookman Old Style" w:cs="Times New Roman"/>
          <w:sz w:val="24"/>
        </w:rPr>
        <w:t xml:space="preserve">:00 AM, which will be opened on the same day at </w:t>
      </w:r>
      <w:r w:rsidR="00860334" w:rsidRPr="006869D8">
        <w:rPr>
          <w:rFonts w:ascii="Bookman Old Style" w:eastAsia="Calibri" w:hAnsi="Bookman Old Style" w:cs="Times New Roman"/>
          <w:sz w:val="24"/>
        </w:rPr>
        <w:t>0</w:t>
      </w:r>
      <w:r w:rsidR="003C3F88" w:rsidRPr="006869D8">
        <w:rPr>
          <w:rFonts w:ascii="Bookman Old Style" w:eastAsia="Calibri" w:hAnsi="Bookman Old Style" w:cs="Times New Roman"/>
          <w:sz w:val="24"/>
        </w:rPr>
        <w:t>3</w:t>
      </w:r>
      <w:r w:rsidRPr="006869D8">
        <w:rPr>
          <w:rFonts w:ascii="Bookman Old Style" w:eastAsia="Calibri" w:hAnsi="Bookman Old Style" w:cs="Times New Roman"/>
          <w:sz w:val="24"/>
        </w:rPr>
        <w:t>:</w:t>
      </w:r>
      <w:r w:rsidR="003C3F88" w:rsidRPr="006869D8">
        <w:rPr>
          <w:rFonts w:ascii="Bookman Old Style" w:eastAsia="Calibri" w:hAnsi="Bookman Old Style" w:cs="Times New Roman"/>
          <w:sz w:val="24"/>
        </w:rPr>
        <w:t>0</w:t>
      </w:r>
      <w:r w:rsidRPr="006869D8">
        <w:rPr>
          <w:rFonts w:ascii="Bookman Old Style" w:eastAsia="Calibri" w:hAnsi="Bookman Old Style" w:cs="Times New Roman"/>
          <w:sz w:val="24"/>
        </w:rPr>
        <w:t xml:space="preserve">0 </w:t>
      </w:r>
      <w:r w:rsidR="00860334" w:rsidRPr="006869D8">
        <w:rPr>
          <w:rFonts w:ascii="Bookman Old Style" w:eastAsia="Calibri" w:hAnsi="Bookman Old Style" w:cs="Times New Roman"/>
          <w:sz w:val="24"/>
        </w:rPr>
        <w:t>P</w:t>
      </w:r>
      <w:r w:rsidRPr="006869D8">
        <w:rPr>
          <w:rFonts w:ascii="Bookman Old Style" w:eastAsia="Calibri" w:hAnsi="Bookman Old Style" w:cs="Times New Roman"/>
          <w:sz w:val="24"/>
        </w:rPr>
        <w:t>M.</w:t>
      </w:r>
      <w:r w:rsidR="00227A51" w:rsidRPr="00227A51">
        <w:rPr>
          <w:rFonts w:ascii="Bookman Old Style" w:eastAsia="Calibri" w:hAnsi="Bookman Old Style" w:cs="Times New Roman"/>
          <w:sz w:val="24"/>
        </w:rPr>
        <w:t xml:space="preserve"> </w:t>
      </w:r>
      <w:r w:rsidR="00227A51" w:rsidRPr="006869D8">
        <w:rPr>
          <w:rFonts w:ascii="Bookman Old Style" w:eastAsia="Calibri" w:hAnsi="Bookman Old Style" w:cs="Times New Roman"/>
          <w:sz w:val="24"/>
        </w:rPr>
        <w:t>You are requested to forward quotations/tenders in the light of aforementioned at the earliest.</w:t>
      </w:r>
    </w:p>
    <w:p w:rsidR="00590D71" w:rsidRPr="006869D8" w:rsidRDefault="00FF209C"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Bidding will be conducted under National Competitive Bidding Procedure as per the provisions of Public Procurement Rules-36(a) single stage, single envelope procedure-(PPRA-2004-2010). </w:t>
      </w:r>
    </w:p>
    <w:p w:rsidR="00FE61CD" w:rsidRDefault="00FE61CD" w:rsidP="00522FF6">
      <w:pPr>
        <w:pStyle w:val="NoSpacing"/>
        <w:numPr>
          <w:ilvl w:val="0"/>
          <w:numId w:val="28"/>
        </w:numPr>
        <w:spacing w:line="360" w:lineRule="auto"/>
        <w:jc w:val="both"/>
        <w:rPr>
          <w:rFonts w:ascii="Bookman Old Style" w:hAnsi="Bookman Old Style"/>
          <w:sz w:val="24"/>
        </w:rPr>
      </w:pPr>
      <w:r>
        <w:rPr>
          <w:rFonts w:ascii="Bookman Old Style" w:hAnsi="Bookman Old Style"/>
          <w:sz w:val="24"/>
        </w:rPr>
        <w:t xml:space="preserve">Successful bidder shall provide at least </w:t>
      </w:r>
      <w:r w:rsidRPr="00C362BA">
        <w:rPr>
          <w:rFonts w:ascii="Bookman Old Style" w:hAnsi="Bookman Old Style"/>
          <w:sz w:val="24"/>
        </w:rPr>
        <w:t>ONE YEAR</w:t>
      </w:r>
      <w:r>
        <w:rPr>
          <w:rFonts w:ascii="Bookman Old Style" w:hAnsi="Bookman Old Style"/>
          <w:sz w:val="24"/>
        </w:rPr>
        <w:t xml:space="preserve"> warranty of UPS. During warranty period support, service and </w:t>
      </w:r>
      <w:r w:rsidR="008106D3">
        <w:rPr>
          <w:rFonts w:ascii="Bookman Old Style" w:hAnsi="Bookman Old Style"/>
          <w:sz w:val="24"/>
        </w:rPr>
        <w:t>faulty UPS free of cost.</w:t>
      </w:r>
    </w:p>
    <w:p w:rsidR="00C94C26" w:rsidRPr="00756461" w:rsidRDefault="00C94C26" w:rsidP="00522FF6">
      <w:pPr>
        <w:pStyle w:val="NoSpacing"/>
        <w:numPr>
          <w:ilvl w:val="0"/>
          <w:numId w:val="28"/>
        </w:numPr>
        <w:spacing w:line="360" w:lineRule="auto"/>
        <w:jc w:val="both"/>
        <w:rPr>
          <w:rFonts w:ascii="Bookman Old Style" w:hAnsi="Bookman Old Style"/>
          <w:sz w:val="24"/>
        </w:rPr>
      </w:pPr>
      <w:r w:rsidRPr="00756461">
        <w:rPr>
          <w:rFonts w:ascii="Bookman Old Style" w:hAnsi="Bookman Old Style"/>
          <w:sz w:val="24"/>
        </w:rPr>
        <w:t xml:space="preserve">The bidder will be required to provide to ensure trouble free operations of the </w:t>
      </w:r>
      <w:r>
        <w:rPr>
          <w:rFonts w:ascii="Bookman Old Style" w:hAnsi="Bookman Old Style"/>
          <w:sz w:val="24"/>
        </w:rPr>
        <w:t>UPS</w:t>
      </w:r>
      <w:r w:rsidRPr="00756461">
        <w:rPr>
          <w:rFonts w:ascii="Bookman Old Style" w:hAnsi="Bookman Old Style"/>
          <w:sz w:val="24"/>
        </w:rPr>
        <w:t xml:space="preserve"> at the rated performance with minimum break down during warranty period.</w:t>
      </w:r>
    </w:p>
    <w:p w:rsidR="00590D71" w:rsidRPr="006869D8" w:rsidRDefault="00FF209C"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The bid of any bidder shall be declared non-responsive if he is found involved in litigation with any government or semi-government department. </w:t>
      </w:r>
    </w:p>
    <w:p w:rsidR="00590D71"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The description of the </w:t>
      </w:r>
      <w:r w:rsidR="00B56370" w:rsidRPr="006869D8">
        <w:rPr>
          <w:rFonts w:ascii="Bookman Old Style" w:eastAsia="Calibri" w:hAnsi="Bookman Old Style" w:cs="Times New Roman"/>
          <w:sz w:val="24"/>
        </w:rPr>
        <w:t xml:space="preserve">item </w:t>
      </w:r>
      <w:r w:rsidRPr="006869D8">
        <w:rPr>
          <w:rFonts w:ascii="Bookman Old Style" w:eastAsia="Calibri" w:hAnsi="Bookman Old Style" w:cs="Times New Roman"/>
          <w:sz w:val="24"/>
        </w:rPr>
        <w:t>should be mentioned on the envelope.</w:t>
      </w:r>
    </w:p>
    <w:p w:rsidR="00590D71"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Price Quoted should be inclusive of GST and all other applicable Taxes.</w:t>
      </w:r>
    </w:p>
    <w:p w:rsidR="00C5224A"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lastRenderedPageBreak/>
        <w:t>Government Taxes will be deducted at the time of payment as per Government prescribed rates.</w:t>
      </w:r>
    </w:p>
    <w:p w:rsidR="00C5224A"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PITAC reserves the right to reject all bids as per rule 33 PPRA 2004.</w:t>
      </w:r>
    </w:p>
    <w:p w:rsidR="00C5224A"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Quoted rates/price shall remain valid for a period of 3 months.</w:t>
      </w:r>
    </w:p>
    <w:p w:rsidR="008E159A"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The bidder</w:t>
      </w:r>
      <w:r w:rsidR="00F54A49" w:rsidRPr="006869D8">
        <w:rPr>
          <w:rFonts w:ascii="Bookman Old Style" w:eastAsia="Calibri" w:hAnsi="Bookman Old Style" w:cs="Times New Roman"/>
          <w:sz w:val="24"/>
        </w:rPr>
        <w:t>s</w:t>
      </w:r>
      <w:r w:rsidRPr="006869D8">
        <w:rPr>
          <w:rFonts w:ascii="Bookman Old Style" w:eastAsia="Calibri" w:hAnsi="Bookman Old Style" w:cs="Times New Roman"/>
          <w:sz w:val="24"/>
        </w:rPr>
        <w:t xml:space="preserve"> will attach their</w:t>
      </w:r>
      <w:r w:rsidR="00F00D4B" w:rsidRPr="006869D8">
        <w:rPr>
          <w:rFonts w:ascii="Bookman Old Style" w:eastAsia="Calibri" w:hAnsi="Bookman Old Style" w:cs="Times New Roman"/>
          <w:sz w:val="24"/>
        </w:rPr>
        <w:t xml:space="preserve"> respective valid copies of NTN and </w:t>
      </w:r>
      <w:r w:rsidRPr="006869D8">
        <w:rPr>
          <w:rFonts w:ascii="Bookman Old Style" w:eastAsia="Calibri" w:hAnsi="Bookman Old Style" w:cs="Times New Roman"/>
          <w:sz w:val="24"/>
        </w:rPr>
        <w:t xml:space="preserve">Previous Experiences. </w:t>
      </w:r>
    </w:p>
    <w:p w:rsidR="00C5224A" w:rsidRPr="006869D8" w:rsidRDefault="00C5224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The firm has to submit an affidavit being not blacklisted from any Department.</w:t>
      </w:r>
    </w:p>
    <w:p w:rsidR="008E159A" w:rsidRPr="006869D8" w:rsidRDefault="008E159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Purchase Order will be placed to bidders on </w:t>
      </w:r>
      <w:r w:rsidR="0002476B" w:rsidRPr="006869D8">
        <w:rPr>
          <w:rFonts w:ascii="Bookman Old Style" w:eastAsia="Calibri" w:hAnsi="Bookman Old Style" w:cs="Times New Roman"/>
          <w:sz w:val="24"/>
        </w:rPr>
        <w:t xml:space="preserve">bidder </w:t>
      </w:r>
      <w:r w:rsidRPr="006869D8">
        <w:rPr>
          <w:rFonts w:ascii="Bookman Old Style" w:eastAsia="Calibri" w:hAnsi="Bookman Old Style" w:cs="Times New Roman"/>
          <w:sz w:val="24"/>
        </w:rPr>
        <w:t>lowest item rates.</w:t>
      </w:r>
    </w:p>
    <w:p w:rsidR="00F20DDA" w:rsidRPr="006869D8" w:rsidRDefault="00F20DDA" w:rsidP="00522FF6">
      <w:pPr>
        <w:pStyle w:val="ListParagraph"/>
        <w:numPr>
          <w:ilvl w:val="0"/>
          <w:numId w:val="28"/>
        </w:num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Total payment will be made after the delivery of items. </w:t>
      </w:r>
    </w:p>
    <w:p w:rsidR="00AE303F" w:rsidRPr="006869D8" w:rsidRDefault="00AE303F" w:rsidP="00522FF6">
      <w:pPr>
        <w:spacing w:after="120" w:line="360" w:lineRule="auto"/>
        <w:jc w:val="both"/>
        <w:rPr>
          <w:rFonts w:ascii="Bookman Old Style" w:eastAsia="Calibri" w:hAnsi="Bookman Old Style" w:cs="Times New Roman"/>
          <w:sz w:val="24"/>
        </w:rPr>
      </w:pPr>
      <w:r w:rsidRPr="006869D8">
        <w:rPr>
          <w:rFonts w:ascii="Bookman Old Style" w:eastAsia="Calibri" w:hAnsi="Bookman Old Style"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Pr="006869D8" w:rsidRDefault="0075675C" w:rsidP="0075675C">
      <w:pPr>
        <w:pStyle w:val="ListParagraph"/>
        <w:spacing w:after="120" w:line="240" w:lineRule="auto"/>
        <w:ind w:left="360"/>
        <w:jc w:val="both"/>
        <w:rPr>
          <w:rFonts w:ascii="Bookman Old Style" w:eastAsia="Calibri" w:hAnsi="Bookman Old Style" w:cs="Times New Roman"/>
        </w:rPr>
      </w:pPr>
    </w:p>
    <w:p w:rsidR="00C5224A" w:rsidRPr="006869D8" w:rsidRDefault="00C5224A" w:rsidP="004B187D">
      <w:pPr>
        <w:pStyle w:val="NoSpacing"/>
        <w:jc w:val="right"/>
        <w:outlineLvl w:val="0"/>
        <w:rPr>
          <w:rFonts w:ascii="Bookman Old Style" w:hAnsi="Bookman Old Style"/>
          <w:b/>
          <w:bCs/>
          <w:i/>
          <w:iCs/>
          <w:sz w:val="24"/>
          <w:szCs w:val="24"/>
        </w:rPr>
      </w:pPr>
    </w:p>
    <w:p w:rsidR="00F855A7" w:rsidRPr="006869D8" w:rsidRDefault="00F855A7" w:rsidP="004B187D">
      <w:pPr>
        <w:pStyle w:val="NoSpacing"/>
        <w:jc w:val="right"/>
        <w:outlineLvl w:val="0"/>
        <w:rPr>
          <w:rFonts w:ascii="Bookman Old Style" w:hAnsi="Bookman Old Style"/>
          <w:b/>
          <w:bCs/>
          <w:i/>
          <w:iCs/>
          <w:sz w:val="24"/>
          <w:szCs w:val="24"/>
        </w:rPr>
      </w:pPr>
    </w:p>
    <w:p w:rsidR="004B187D" w:rsidRPr="006869D8" w:rsidRDefault="00BD2AF8" w:rsidP="004B187D">
      <w:pPr>
        <w:pStyle w:val="NoSpacing"/>
        <w:jc w:val="right"/>
        <w:outlineLvl w:val="0"/>
        <w:rPr>
          <w:rFonts w:ascii="Bookman Old Style" w:hAnsi="Bookman Old Style"/>
          <w:b/>
          <w:bCs/>
          <w:i/>
          <w:iCs/>
          <w:sz w:val="24"/>
          <w:szCs w:val="24"/>
        </w:rPr>
      </w:pPr>
      <w:r w:rsidRPr="006869D8">
        <w:rPr>
          <w:rFonts w:ascii="Bookman Old Style" w:hAnsi="Bookman Old Style"/>
          <w:b/>
          <w:bCs/>
          <w:i/>
          <w:iCs/>
          <w:sz w:val="24"/>
          <w:szCs w:val="24"/>
        </w:rPr>
        <w:t xml:space="preserve">Director </w:t>
      </w:r>
      <w:r w:rsidR="004B187D" w:rsidRPr="006869D8">
        <w:rPr>
          <w:rFonts w:ascii="Bookman Old Style" w:hAnsi="Bookman Old Style"/>
          <w:b/>
          <w:bCs/>
          <w:i/>
          <w:iCs/>
          <w:sz w:val="24"/>
          <w:szCs w:val="24"/>
        </w:rPr>
        <w:t xml:space="preserve">General </w:t>
      </w:r>
    </w:p>
    <w:p w:rsidR="004B187D" w:rsidRPr="006869D8" w:rsidRDefault="004B187D" w:rsidP="004B187D">
      <w:pPr>
        <w:pStyle w:val="NoSpacing"/>
        <w:jc w:val="right"/>
        <w:outlineLvl w:val="0"/>
        <w:rPr>
          <w:rFonts w:ascii="Bookman Old Style" w:hAnsi="Bookman Old Style"/>
          <w:b/>
          <w:bCs/>
          <w:i/>
          <w:iCs/>
          <w:sz w:val="24"/>
          <w:szCs w:val="24"/>
        </w:rPr>
      </w:pPr>
      <w:r w:rsidRPr="006869D8">
        <w:rPr>
          <w:rFonts w:ascii="Bookman Old Style" w:hAnsi="Bookman Old Style"/>
          <w:b/>
          <w:bCs/>
          <w:i/>
          <w:iCs/>
          <w:sz w:val="24"/>
          <w:szCs w:val="24"/>
        </w:rPr>
        <w:t xml:space="preserve">Pakistan Industrial Technical </w:t>
      </w:r>
    </w:p>
    <w:p w:rsidR="00682484" w:rsidRDefault="004B187D" w:rsidP="00757BBC">
      <w:pPr>
        <w:pStyle w:val="NoSpacing"/>
        <w:jc w:val="right"/>
        <w:outlineLvl w:val="0"/>
        <w:rPr>
          <w:rFonts w:ascii="Bookman Old Style" w:hAnsi="Bookman Old Style"/>
          <w:b/>
          <w:bCs/>
          <w:i/>
          <w:iCs/>
          <w:sz w:val="24"/>
          <w:szCs w:val="24"/>
        </w:rPr>
      </w:pPr>
      <w:r w:rsidRPr="006869D8">
        <w:rPr>
          <w:rFonts w:ascii="Bookman Old Style" w:hAnsi="Bookman Old Style"/>
          <w:b/>
          <w:bCs/>
          <w:i/>
          <w:iCs/>
          <w:sz w:val="24"/>
          <w:szCs w:val="24"/>
        </w:rPr>
        <w:t>Assistance Centre (PITAC)</w:t>
      </w:r>
    </w:p>
    <w:p w:rsidR="00682484" w:rsidRDefault="00682484">
      <w:pPr>
        <w:rPr>
          <w:rFonts w:ascii="Bookman Old Style" w:hAnsi="Bookman Old Style"/>
          <w:b/>
          <w:bCs/>
          <w:i/>
          <w:iCs/>
          <w:sz w:val="24"/>
          <w:szCs w:val="24"/>
        </w:rPr>
      </w:pPr>
      <w:r>
        <w:rPr>
          <w:rFonts w:ascii="Bookman Old Style" w:hAnsi="Bookman Old Style"/>
          <w:b/>
          <w:bCs/>
          <w:i/>
          <w:iCs/>
          <w:sz w:val="24"/>
          <w:szCs w:val="24"/>
        </w:rPr>
        <w:br w:type="page"/>
      </w:r>
    </w:p>
    <w:p w:rsidR="00682484" w:rsidRPr="00682484" w:rsidRDefault="00682484" w:rsidP="00682484">
      <w:pPr>
        <w:pStyle w:val="NoSpacing"/>
        <w:rPr>
          <w:sz w:val="36"/>
        </w:rPr>
      </w:pPr>
      <w:r w:rsidRPr="00682484">
        <w:rPr>
          <w:rStyle w:val="Strong"/>
          <w:rFonts w:ascii="Arial" w:hAnsi="Arial" w:cs="Arial"/>
          <w:color w:val="000000"/>
          <w:sz w:val="28"/>
          <w:szCs w:val="18"/>
        </w:rPr>
        <w:lastRenderedPageBreak/>
        <w:t>Company</w:t>
      </w:r>
      <w:r w:rsidRPr="00682484">
        <w:rPr>
          <w:sz w:val="36"/>
        </w:rPr>
        <w:t>: HOMAGE (KENWOOD)</w:t>
      </w:r>
    </w:p>
    <w:p w:rsidR="00682484" w:rsidRPr="00682484" w:rsidRDefault="00682484" w:rsidP="00682484">
      <w:pPr>
        <w:pStyle w:val="NoSpacing"/>
        <w:rPr>
          <w:sz w:val="36"/>
        </w:rPr>
      </w:pPr>
      <w:r w:rsidRPr="00682484">
        <w:rPr>
          <w:rStyle w:val="Strong"/>
          <w:rFonts w:ascii="Arial" w:hAnsi="Arial" w:cs="Arial"/>
          <w:color w:val="000000"/>
          <w:sz w:val="28"/>
          <w:szCs w:val="18"/>
        </w:rPr>
        <w:t>Product:</w:t>
      </w:r>
      <w:r w:rsidRPr="00682484">
        <w:rPr>
          <w:rStyle w:val="apple-converted-space"/>
          <w:rFonts w:ascii="Arial" w:hAnsi="Arial" w:cs="Arial"/>
          <w:color w:val="000000"/>
          <w:sz w:val="28"/>
          <w:szCs w:val="18"/>
        </w:rPr>
        <w:t> </w:t>
      </w:r>
      <w:r w:rsidRPr="00682484">
        <w:rPr>
          <w:sz w:val="36"/>
        </w:rPr>
        <w:t>Modified Sine Wave Inverter + Charger (UPS)</w:t>
      </w:r>
    </w:p>
    <w:p w:rsidR="00682484" w:rsidRPr="00682484" w:rsidRDefault="00682484" w:rsidP="00682484">
      <w:pPr>
        <w:pStyle w:val="NoSpacing"/>
        <w:rPr>
          <w:sz w:val="36"/>
        </w:rPr>
      </w:pPr>
      <w:r w:rsidRPr="00682484">
        <w:rPr>
          <w:rStyle w:val="Strong"/>
          <w:rFonts w:ascii="Arial" w:hAnsi="Arial" w:cs="Arial"/>
          <w:color w:val="000000"/>
          <w:sz w:val="28"/>
          <w:szCs w:val="18"/>
        </w:rPr>
        <w:t>Model:</w:t>
      </w:r>
      <w:r w:rsidRPr="00682484">
        <w:rPr>
          <w:sz w:val="36"/>
        </w:rPr>
        <w:t> HNE-1203</w:t>
      </w:r>
    </w:p>
    <w:p w:rsidR="00682484" w:rsidRPr="00682484" w:rsidRDefault="00682484" w:rsidP="00682484">
      <w:pPr>
        <w:pStyle w:val="NoSpacing"/>
        <w:rPr>
          <w:sz w:val="36"/>
        </w:rPr>
      </w:pPr>
      <w:r w:rsidRPr="00682484">
        <w:rPr>
          <w:rStyle w:val="Strong"/>
          <w:rFonts w:ascii="Arial" w:hAnsi="Arial" w:cs="Arial"/>
          <w:color w:val="000000"/>
          <w:sz w:val="28"/>
          <w:szCs w:val="18"/>
        </w:rPr>
        <w:t>Rated Capacity:</w:t>
      </w:r>
      <w:r w:rsidRPr="00682484">
        <w:rPr>
          <w:rStyle w:val="apple-converted-space"/>
          <w:rFonts w:ascii="Arial" w:hAnsi="Arial" w:cs="Arial"/>
          <w:color w:val="000000"/>
          <w:sz w:val="28"/>
          <w:szCs w:val="18"/>
        </w:rPr>
        <w:t> </w:t>
      </w:r>
      <w:r w:rsidRPr="00682484">
        <w:rPr>
          <w:sz w:val="36"/>
        </w:rPr>
        <w:t>1000VA, 900Watt, 12V DC, 230V AC</w:t>
      </w:r>
    </w:p>
    <w:p w:rsidR="00682484" w:rsidRPr="00682484" w:rsidRDefault="00682484" w:rsidP="00682484">
      <w:pPr>
        <w:pStyle w:val="NoSpacing"/>
        <w:rPr>
          <w:sz w:val="36"/>
        </w:rPr>
      </w:pPr>
      <w:r w:rsidRPr="00682484">
        <w:rPr>
          <w:rStyle w:val="Strong"/>
          <w:rFonts w:ascii="Arial" w:hAnsi="Arial" w:cs="Arial"/>
          <w:color w:val="000000"/>
          <w:sz w:val="28"/>
          <w:szCs w:val="18"/>
        </w:rPr>
        <w:t>Suitable for:</w:t>
      </w:r>
      <w:r w:rsidRPr="00682484">
        <w:rPr>
          <w:rStyle w:val="apple-converted-space"/>
          <w:rFonts w:ascii="Arial" w:hAnsi="Arial" w:cs="Arial"/>
          <w:b/>
          <w:bCs/>
          <w:color w:val="000000"/>
          <w:sz w:val="28"/>
          <w:szCs w:val="18"/>
        </w:rPr>
        <w:t> </w:t>
      </w:r>
      <w:r w:rsidRPr="00682484">
        <w:rPr>
          <w:sz w:val="36"/>
        </w:rPr>
        <w:t>06 Fans + 14 E.Savers</w:t>
      </w:r>
    </w:p>
    <w:p w:rsidR="00682484" w:rsidRPr="00682484" w:rsidRDefault="00682484" w:rsidP="00682484">
      <w:pPr>
        <w:pStyle w:val="NoSpacing"/>
        <w:rPr>
          <w:sz w:val="36"/>
        </w:rPr>
      </w:pPr>
      <w:r w:rsidRPr="00682484">
        <w:rPr>
          <w:rStyle w:val="Strong"/>
          <w:rFonts w:ascii="Arial" w:hAnsi="Arial" w:cs="Arial"/>
          <w:color w:val="000000"/>
          <w:sz w:val="28"/>
          <w:szCs w:val="18"/>
        </w:rPr>
        <w:t>Application:</w:t>
      </w:r>
      <w:r w:rsidRPr="00682484">
        <w:rPr>
          <w:rStyle w:val="apple-converted-space"/>
          <w:rFonts w:ascii="Arial" w:hAnsi="Arial" w:cs="Arial"/>
          <w:color w:val="000000"/>
          <w:sz w:val="28"/>
          <w:szCs w:val="18"/>
        </w:rPr>
        <w:t> </w:t>
      </w:r>
      <w:r w:rsidRPr="00682484">
        <w:rPr>
          <w:sz w:val="36"/>
        </w:rPr>
        <w:t>Home and office (Ideal for Long Backup)</w:t>
      </w:r>
    </w:p>
    <w:p w:rsidR="00682484" w:rsidRPr="00682484" w:rsidRDefault="00682484" w:rsidP="00682484">
      <w:pPr>
        <w:pStyle w:val="NoSpacing"/>
        <w:rPr>
          <w:sz w:val="36"/>
        </w:rPr>
      </w:pPr>
      <w:r w:rsidRPr="00682484">
        <w:rPr>
          <w:rStyle w:val="Strong"/>
          <w:rFonts w:ascii="Arial" w:hAnsi="Arial" w:cs="Arial"/>
          <w:color w:val="000000"/>
          <w:sz w:val="28"/>
          <w:szCs w:val="18"/>
        </w:rPr>
        <w:t>Features:</w:t>
      </w:r>
    </w:p>
    <w:p w:rsidR="00682484" w:rsidRPr="00682484" w:rsidRDefault="00682484" w:rsidP="00682484">
      <w:pPr>
        <w:pStyle w:val="NoSpacing"/>
        <w:rPr>
          <w:sz w:val="36"/>
        </w:rPr>
      </w:pPr>
      <w:r w:rsidRPr="00682484">
        <w:rPr>
          <w:sz w:val="36"/>
        </w:rPr>
        <w:t>LCD and LED display over load,Battery health and cuttoff mode display</w:t>
      </w:r>
    </w:p>
    <w:p w:rsidR="00682484" w:rsidRPr="00682484" w:rsidRDefault="00682484" w:rsidP="00682484">
      <w:pPr>
        <w:pStyle w:val="NoSpacing"/>
        <w:rPr>
          <w:sz w:val="36"/>
        </w:rPr>
      </w:pPr>
      <w:r w:rsidRPr="00682484">
        <w:rPr>
          <w:sz w:val="36"/>
        </w:rPr>
        <w:t>Provides critical overload/overcharging protection.</w:t>
      </w:r>
    </w:p>
    <w:p w:rsidR="00682484" w:rsidRPr="00682484" w:rsidRDefault="00682484" w:rsidP="00682484">
      <w:pPr>
        <w:pStyle w:val="NoSpacing"/>
        <w:rPr>
          <w:sz w:val="36"/>
        </w:rPr>
      </w:pPr>
      <w:r w:rsidRPr="00682484">
        <w:rPr>
          <w:sz w:val="36"/>
        </w:rPr>
        <w:t>Fully automatic restart operation.</w:t>
      </w:r>
    </w:p>
    <w:p w:rsidR="00682484" w:rsidRPr="00682484" w:rsidRDefault="00682484" w:rsidP="00682484">
      <w:pPr>
        <w:pStyle w:val="NoSpacing"/>
        <w:rPr>
          <w:sz w:val="36"/>
        </w:rPr>
      </w:pPr>
      <w:r w:rsidRPr="00682484">
        <w:rPr>
          <w:sz w:val="36"/>
        </w:rPr>
        <w:t>Multi function LCD+LED indications.</w:t>
      </w:r>
    </w:p>
    <w:p w:rsidR="00682484" w:rsidRPr="00682484" w:rsidRDefault="00682484" w:rsidP="00682484">
      <w:pPr>
        <w:pStyle w:val="NoSpacing"/>
        <w:rPr>
          <w:sz w:val="36"/>
        </w:rPr>
      </w:pPr>
      <w:r w:rsidRPr="00682484">
        <w:rPr>
          <w:sz w:val="36"/>
        </w:rPr>
        <w:t>buzzer alarms.</w:t>
      </w:r>
    </w:p>
    <w:p w:rsidR="00682484" w:rsidRPr="00682484" w:rsidRDefault="00682484" w:rsidP="00682484">
      <w:pPr>
        <w:pStyle w:val="NoSpacing"/>
        <w:rPr>
          <w:sz w:val="36"/>
        </w:rPr>
      </w:pPr>
      <w:r w:rsidRPr="00682484">
        <w:rPr>
          <w:sz w:val="36"/>
        </w:rPr>
        <w:t>Assembled in Pakistan</w:t>
      </w:r>
    </w:p>
    <w:p w:rsidR="001130A2" w:rsidRPr="006869D8" w:rsidRDefault="001130A2" w:rsidP="00757BBC">
      <w:pPr>
        <w:pStyle w:val="NoSpacing"/>
        <w:jc w:val="right"/>
        <w:outlineLvl w:val="0"/>
        <w:rPr>
          <w:rFonts w:ascii="Bookman Old Style" w:hAnsi="Bookman Old Style"/>
          <w:bCs/>
          <w:iCs/>
          <w:sz w:val="24"/>
          <w:szCs w:val="24"/>
        </w:rPr>
      </w:pPr>
    </w:p>
    <w:sectPr w:rsidR="001130A2" w:rsidRPr="006869D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70C" w:rsidRDefault="002A570C" w:rsidP="00A62819">
      <w:pPr>
        <w:spacing w:after="0" w:line="240" w:lineRule="auto"/>
      </w:pPr>
      <w:r>
        <w:separator/>
      </w:r>
    </w:p>
  </w:endnote>
  <w:endnote w:type="continuationSeparator" w:id="1">
    <w:p w:rsidR="002A570C" w:rsidRDefault="002A570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70C" w:rsidRDefault="002A570C" w:rsidP="00A62819">
      <w:pPr>
        <w:spacing w:after="0" w:line="240" w:lineRule="auto"/>
      </w:pPr>
      <w:r>
        <w:separator/>
      </w:r>
    </w:p>
  </w:footnote>
  <w:footnote w:type="continuationSeparator" w:id="1">
    <w:p w:rsidR="002A570C" w:rsidRDefault="002A570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FC3B8C"/>
    <w:multiLevelType w:val="hybridMultilevel"/>
    <w:tmpl w:val="AA945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8"/>
  </w:num>
  <w:num w:numId="5">
    <w:abstractNumId w:val="11"/>
  </w:num>
  <w:num w:numId="6">
    <w:abstractNumId w:val="9"/>
  </w:num>
  <w:num w:numId="7">
    <w:abstractNumId w:val="30"/>
  </w:num>
  <w:num w:numId="8">
    <w:abstractNumId w:val="13"/>
  </w:num>
  <w:num w:numId="9">
    <w:abstractNumId w:val="37"/>
  </w:num>
  <w:num w:numId="10">
    <w:abstractNumId w:val="8"/>
  </w:num>
  <w:num w:numId="11">
    <w:abstractNumId w:val="3"/>
  </w:num>
  <w:num w:numId="12">
    <w:abstractNumId w:val="16"/>
  </w:num>
  <w:num w:numId="13">
    <w:abstractNumId w:val="35"/>
  </w:num>
  <w:num w:numId="14">
    <w:abstractNumId w:val="20"/>
  </w:num>
  <w:num w:numId="15">
    <w:abstractNumId w:val="28"/>
  </w:num>
  <w:num w:numId="16">
    <w:abstractNumId w:val="29"/>
  </w:num>
  <w:num w:numId="17">
    <w:abstractNumId w:val="10"/>
  </w:num>
  <w:num w:numId="18">
    <w:abstractNumId w:val="38"/>
  </w:num>
  <w:num w:numId="19">
    <w:abstractNumId w:val="17"/>
  </w:num>
  <w:num w:numId="20">
    <w:abstractNumId w:val="19"/>
  </w:num>
  <w:num w:numId="21">
    <w:abstractNumId w:val="24"/>
  </w:num>
  <w:num w:numId="22">
    <w:abstractNumId w:val="2"/>
  </w:num>
  <w:num w:numId="23">
    <w:abstractNumId w:val="36"/>
  </w:num>
  <w:num w:numId="24">
    <w:abstractNumId w:val="6"/>
  </w:num>
  <w:num w:numId="25">
    <w:abstractNumId w:val="33"/>
  </w:num>
  <w:num w:numId="26">
    <w:abstractNumId w:val="32"/>
  </w:num>
  <w:num w:numId="27">
    <w:abstractNumId w:val="39"/>
  </w:num>
  <w:num w:numId="28">
    <w:abstractNumId w:val="26"/>
  </w:num>
  <w:num w:numId="29">
    <w:abstractNumId w:val="34"/>
  </w:num>
  <w:num w:numId="30">
    <w:abstractNumId w:val="22"/>
  </w:num>
  <w:num w:numId="31">
    <w:abstractNumId w:val="31"/>
  </w:num>
  <w:num w:numId="32">
    <w:abstractNumId w:val="14"/>
  </w:num>
  <w:num w:numId="33">
    <w:abstractNumId w:val="15"/>
  </w:num>
  <w:num w:numId="34">
    <w:abstractNumId w:val="7"/>
  </w:num>
  <w:num w:numId="35">
    <w:abstractNumId w:val="25"/>
  </w:num>
  <w:num w:numId="36">
    <w:abstractNumId w:val="5"/>
  </w:num>
  <w:num w:numId="37">
    <w:abstractNumId w:val="0"/>
  </w:num>
  <w:num w:numId="38">
    <w:abstractNumId w:val="1"/>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A62819"/>
    <w:rsid w:val="0000116E"/>
    <w:rsid w:val="00001410"/>
    <w:rsid w:val="00001AB3"/>
    <w:rsid w:val="00001DB2"/>
    <w:rsid w:val="00013EC3"/>
    <w:rsid w:val="000164C7"/>
    <w:rsid w:val="00020935"/>
    <w:rsid w:val="0002476B"/>
    <w:rsid w:val="000252E5"/>
    <w:rsid w:val="000302DB"/>
    <w:rsid w:val="00032DF7"/>
    <w:rsid w:val="00032E97"/>
    <w:rsid w:val="00034F09"/>
    <w:rsid w:val="00046219"/>
    <w:rsid w:val="0005408B"/>
    <w:rsid w:val="000574C0"/>
    <w:rsid w:val="00057AC8"/>
    <w:rsid w:val="00060377"/>
    <w:rsid w:val="00063EAE"/>
    <w:rsid w:val="00066E41"/>
    <w:rsid w:val="000B1783"/>
    <w:rsid w:val="000B53E5"/>
    <w:rsid w:val="000B5CB1"/>
    <w:rsid w:val="000B5FD5"/>
    <w:rsid w:val="000B6714"/>
    <w:rsid w:val="000B6A2F"/>
    <w:rsid w:val="000C0DB0"/>
    <w:rsid w:val="000C1375"/>
    <w:rsid w:val="000C21C7"/>
    <w:rsid w:val="000C58C3"/>
    <w:rsid w:val="000E4300"/>
    <w:rsid w:val="000E721D"/>
    <w:rsid w:val="001051A1"/>
    <w:rsid w:val="00111BBB"/>
    <w:rsid w:val="00112D8D"/>
    <w:rsid w:val="00112E5C"/>
    <w:rsid w:val="001130A2"/>
    <w:rsid w:val="00122FDE"/>
    <w:rsid w:val="001239A0"/>
    <w:rsid w:val="00125468"/>
    <w:rsid w:val="0012609C"/>
    <w:rsid w:val="0012611B"/>
    <w:rsid w:val="00127889"/>
    <w:rsid w:val="00127BD1"/>
    <w:rsid w:val="00131591"/>
    <w:rsid w:val="0013348F"/>
    <w:rsid w:val="00137A7B"/>
    <w:rsid w:val="00147CD9"/>
    <w:rsid w:val="0015112B"/>
    <w:rsid w:val="00151504"/>
    <w:rsid w:val="00155880"/>
    <w:rsid w:val="0016150D"/>
    <w:rsid w:val="0016314F"/>
    <w:rsid w:val="00165AB4"/>
    <w:rsid w:val="00166D8B"/>
    <w:rsid w:val="0017342A"/>
    <w:rsid w:val="0017798B"/>
    <w:rsid w:val="00177B33"/>
    <w:rsid w:val="00181306"/>
    <w:rsid w:val="00184B27"/>
    <w:rsid w:val="0018501A"/>
    <w:rsid w:val="001913CD"/>
    <w:rsid w:val="00192584"/>
    <w:rsid w:val="00192E28"/>
    <w:rsid w:val="00197467"/>
    <w:rsid w:val="001A1607"/>
    <w:rsid w:val="001A1678"/>
    <w:rsid w:val="001A17A4"/>
    <w:rsid w:val="001A21B3"/>
    <w:rsid w:val="001A24F0"/>
    <w:rsid w:val="001A6EC6"/>
    <w:rsid w:val="001B3559"/>
    <w:rsid w:val="001B70B4"/>
    <w:rsid w:val="001B7994"/>
    <w:rsid w:val="001B7FBE"/>
    <w:rsid w:val="001C33D1"/>
    <w:rsid w:val="001C3AE2"/>
    <w:rsid w:val="001C6D3E"/>
    <w:rsid w:val="001E1352"/>
    <w:rsid w:val="001F4E4C"/>
    <w:rsid w:val="002007D7"/>
    <w:rsid w:val="002032ED"/>
    <w:rsid w:val="00207784"/>
    <w:rsid w:val="002228BB"/>
    <w:rsid w:val="00227A51"/>
    <w:rsid w:val="00232C5E"/>
    <w:rsid w:val="00240EC8"/>
    <w:rsid w:val="002435C5"/>
    <w:rsid w:val="002532EE"/>
    <w:rsid w:val="00255A43"/>
    <w:rsid w:val="00260E7B"/>
    <w:rsid w:val="002611AD"/>
    <w:rsid w:val="00264A30"/>
    <w:rsid w:val="00267CBF"/>
    <w:rsid w:val="002706F2"/>
    <w:rsid w:val="00272EB5"/>
    <w:rsid w:val="0027320E"/>
    <w:rsid w:val="002734A5"/>
    <w:rsid w:val="0028118E"/>
    <w:rsid w:val="00282382"/>
    <w:rsid w:val="002859A8"/>
    <w:rsid w:val="00286DAC"/>
    <w:rsid w:val="00291445"/>
    <w:rsid w:val="00291843"/>
    <w:rsid w:val="00291F4E"/>
    <w:rsid w:val="00292F1A"/>
    <w:rsid w:val="0029344D"/>
    <w:rsid w:val="0029618E"/>
    <w:rsid w:val="002A570C"/>
    <w:rsid w:val="002A7420"/>
    <w:rsid w:val="002B1202"/>
    <w:rsid w:val="002B5802"/>
    <w:rsid w:val="002B76B0"/>
    <w:rsid w:val="002C0F86"/>
    <w:rsid w:val="002C1F8C"/>
    <w:rsid w:val="002C342E"/>
    <w:rsid w:val="002D163B"/>
    <w:rsid w:val="002D2221"/>
    <w:rsid w:val="002D2FFC"/>
    <w:rsid w:val="002D77DF"/>
    <w:rsid w:val="002E058A"/>
    <w:rsid w:val="002E10D7"/>
    <w:rsid w:val="002E2CDC"/>
    <w:rsid w:val="002E669E"/>
    <w:rsid w:val="002F5B31"/>
    <w:rsid w:val="00300359"/>
    <w:rsid w:val="00300731"/>
    <w:rsid w:val="00301B28"/>
    <w:rsid w:val="00302523"/>
    <w:rsid w:val="00307C38"/>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B7DB9"/>
    <w:rsid w:val="003C0B34"/>
    <w:rsid w:val="003C3F88"/>
    <w:rsid w:val="003C472A"/>
    <w:rsid w:val="003D2D47"/>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290"/>
    <w:rsid w:val="00485F4B"/>
    <w:rsid w:val="00490ACF"/>
    <w:rsid w:val="00493364"/>
    <w:rsid w:val="004938BC"/>
    <w:rsid w:val="004952C9"/>
    <w:rsid w:val="004A6CAA"/>
    <w:rsid w:val="004A7300"/>
    <w:rsid w:val="004B187D"/>
    <w:rsid w:val="004B2DAF"/>
    <w:rsid w:val="004B5729"/>
    <w:rsid w:val="004B6A08"/>
    <w:rsid w:val="004C2199"/>
    <w:rsid w:val="004C2F4B"/>
    <w:rsid w:val="004C432D"/>
    <w:rsid w:val="004D1085"/>
    <w:rsid w:val="004E1EA6"/>
    <w:rsid w:val="004F2F7D"/>
    <w:rsid w:val="004F3070"/>
    <w:rsid w:val="004F3C5C"/>
    <w:rsid w:val="004F76AC"/>
    <w:rsid w:val="005013A3"/>
    <w:rsid w:val="0050151A"/>
    <w:rsid w:val="005025AC"/>
    <w:rsid w:val="00505459"/>
    <w:rsid w:val="00513F69"/>
    <w:rsid w:val="00522FF6"/>
    <w:rsid w:val="00523E45"/>
    <w:rsid w:val="0052655F"/>
    <w:rsid w:val="00527893"/>
    <w:rsid w:val="00534AA8"/>
    <w:rsid w:val="0053679D"/>
    <w:rsid w:val="00536B29"/>
    <w:rsid w:val="00546F53"/>
    <w:rsid w:val="0054780C"/>
    <w:rsid w:val="00553CB9"/>
    <w:rsid w:val="00561EE4"/>
    <w:rsid w:val="005663BD"/>
    <w:rsid w:val="00567267"/>
    <w:rsid w:val="00571A0B"/>
    <w:rsid w:val="00575776"/>
    <w:rsid w:val="0058472E"/>
    <w:rsid w:val="005873A8"/>
    <w:rsid w:val="00590518"/>
    <w:rsid w:val="00590D71"/>
    <w:rsid w:val="005914B1"/>
    <w:rsid w:val="005A5F37"/>
    <w:rsid w:val="005B15FF"/>
    <w:rsid w:val="005B1D0F"/>
    <w:rsid w:val="005B4326"/>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14B49"/>
    <w:rsid w:val="00623D7C"/>
    <w:rsid w:val="006264D6"/>
    <w:rsid w:val="00627011"/>
    <w:rsid w:val="00631C60"/>
    <w:rsid w:val="006342FF"/>
    <w:rsid w:val="006350F4"/>
    <w:rsid w:val="006407EC"/>
    <w:rsid w:val="00642CEE"/>
    <w:rsid w:val="0065048B"/>
    <w:rsid w:val="006527EF"/>
    <w:rsid w:val="00653C4B"/>
    <w:rsid w:val="0065552B"/>
    <w:rsid w:val="006568B9"/>
    <w:rsid w:val="006618C9"/>
    <w:rsid w:val="00663C74"/>
    <w:rsid w:val="0067023F"/>
    <w:rsid w:val="00671421"/>
    <w:rsid w:val="00680D77"/>
    <w:rsid w:val="006812A6"/>
    <w:rsid w:val="00682484"/>
    <w:rsid w:val="006869D8"/>
    <w:rsid w:val="00693493"/>
    <w:rsid w:val="00697C46"/>
    <w:rsid w:val="006A61B8"/>
    <w:rsid w:val="006B1D41"/>
    <w:rsid w:val="006B550B"/>
    <w:rsid w:val="006B7FF4"/>
    <w:rsid w:val="006C043C"/>
    <w:rsid w:val="006C4B5E"/>
    <w:rsid w:val="006C5957"/>
    <w:rsid w:val="006D6F93"/>
    <w:rsid w:val="006E234E"/>
    <w:rsid w:val="006E541F"/>
    <w:rsid w:val="006E6B95"/>
    <w:rsid w:val="006E6FB7"/>
    <w:rsid w:val="006F0376"/>
    <w:rsid w:val="006F278D"/>
    <w:rsid w:val="006F5EF3"/>
    <w:rsid w:val="00713608"/>
    <w:rsid w:val="00716CB3"/>
    <w:rsid w:val="0072121A"/>
    <w:rsid w:val="007219C0"/>
    <w:rsid w:val="00723A33"/>
    <w:rsid w:val="00735839"/>
    <w:rsid w:val="00736A3B"/>
    <w:rsid w:val="00742CFF"/>
    <w:rsid w:val="00745162"/>
    <w:rsid w:val="0075675C"/>
    <w:rsid w:val="007569B7"/>
    <w:rsid w:val="00757BBC"/>
    <w:rsid w:val="007600D3"/>
    <w:rsid w:val="0076504D"/>
    <w:rsid w:val="00772D24"/>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3730"/>
    <w:rsid w:val="007F05F1"/>
    <w:rsid w:val="007F250A"/>
    <w:rsid w:val="007F5072"/>
    <w:rsid w:val="007F50DE"/>
    <w:rsid w:val="007F67AC"/>
    <w:rsid w:val="008051E2"/>
    <w:rsid w:val="00805FDA"/>
    <w:rsid w:val="008106D3"/>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72001"/>
    <w:rsid w:val="00874DAB"/>
    <w:rsid w:val="00875E9B"/>
    <w:rsid w:val="008805ED"/>
    <w:rsid w:val="008815E2"/>
    <w:rsid w:val="0088566A"/>
    <w:rsid w:val="00885F2A"/>
    <w:rsid w:val="0089220A"/>
    <w:rsid w:val="008B766F"/>
    <w:rsid w:val="008C0F4A"/>
    <w:rsid w:val="008C3DB5"/>
    <w:rsid w:val="008C6561"/>
    <w:rsid w:val="008D4B8F"/>
    <w:rsid w:val="008D7F8F"/>
    <w:rsid w:val="008E159A"/>
    <w:rsid w:val="008E1FA9"/>
    <w:rsid w:val="008F1728"/>
    <w:rsid w:val="008F4FEB"/>
    <w:rsid w:val="00911F72"/>
    <w:rsid w:val="00920134"/>
    <w:rsid w:val="00920FB7"/>
    <w:rsid w:val="00924496"/>
    <w:rsid w:val="009260B8"/>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9627A"/>
    <w:rsid w:val="009A2D1C"/>
    <w:rsid w:val="009A4E71"/>
    <w:rsid w:val="009A50C5"/>
    <w:rsid w:val="009B22B7"/>
    <w:rsid w:val="009C5C41"/>
    <w:rsid w:val="009D16A6"/>
    <w:rsid w:val="009D7EE1"/>
    <w:rsid w:val="009E24AF"/>
    <w:rsid w:val="009E25D1"/>
    <w:rsid w:val="009F09F2"/>
    <w:rsid w:val="009F4493"/>
    <w:rsid w:val="009F4D71"/>
    <w:rsid w:val="00A00218"/>
    <w:rsid w:val="00A035A4"/>
    <w:rsid w:val="00A05611"/>
    <w:rsid w:val="00A069E6"/>
    <w:rsid w:val="00A106CB"/>
    <w:rsid w:val="00A11692"/>
    <w:rsid w:val="00A11D53"/>
    <w:rsid w:val="00A258DF"/>
    <w:rsid w:val="00A267BC"/>
    <w:rsid w:val="00A347AC"/>
    <w:rsid w:val="00A3586A"/>
    <w:rsid w:val="00A359CB"/>
    <w:rsid w:val="00A36179"/>
    <w:rsid w:val="00A40676"/>
    <w:rsid w:val="00A4253F"/>
    <w:rsid w:val="00A51C1D"/>
    <w:rsid w:val="00A53997"/>
    <w:rsid w:val="00A53D6A"/>
    <w:rsid w:val="00A56EB4"/>
    <w:rsid w:val="00A57875"/>
    <w:rsid w:val="00A605B8"/>
    <w:rsid w:val="00A60BC8"/>
    <w:rsid w:val="00A61967"/>
    <w:rsid w:val="00A62819"/>
    <w:rsid w:val="00A6637A"/>
    <w:rsid w:val="00A757CE"/>
    <w:rsid w:val="00A81D1C"/>
    <w:rsid w:val="00A845DF"/>
    <w:rsid w:val="00A868EA"/>
    <w:rsid w:val="00A926D7"/>
    <w:rsid w:val="00A929BB"/>
    <w:rsid w:val="00A972B2"/>
    <w:rsid w:val="00AA01F0"/>
    <w:rsid w:val="00AA02FD"/>
    <w:rsid w:val="00AA29D1"/>
    <w:rsid w:val="00AA7599"/>
    <w:rsid w:val="00AB0C6C"/>
    <w:rsid w:val="00AB531B"/>
    <w:rsid w:val="00AB5B98"/>
    <w:rsid w:val="00AC3FBB"/>
    <w:rsid w:val="00AC70B3"/>
    <w:rsid w:val="00AD7F11"/>
    <w:rsid w:val="00AE1111"/>
    <w:rsid w:val="00AE303F"/>
    <w:rsid w:val="00AE332C"/>
    <w:rsid w:val="00AE4F33"/>
    <w:rsid w:val="00AE7363"/>
    <w:rsid w:val="00AF18AD"/>
    <w:rsid w:val="00AF78D6"/>
    <w:rsid w:val="00B02DB8"/>
    <w:rsid w:val="00B036B1"/>
    <w:rsid w:val="00B122B8"/>
    <w:rsid w:val="00B22899"/>
    <w:rsid w:val="00B24DB3"/>
    <w:rsid w:val="00B26A4D"/>
    <w:rsid w:val="00B30F63"/>
    <w:rsid w:val="00B31996"/>
    <w:rsid w:val="00B35D2A"/>
    <w:rsid w:val="00B368A2"/>
    <w:rsid w:val="00B40A25"/>
    <w:rsid w:val="00B41B3A"/>
    <w:rsid w:val="00B4568D"/>
    <w:rsid w:val="00B51354"/>
    <w:rsid w:val="00B54FC1"/>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15EAB"/>
    <w:rsid w:val="00C23E77"/>
    <w:rsid w:val="00C322AF"/>
    <w:rsid w:val="00C362BA"/>
    <w:rsid w:val="00C369E2"/>
    <w:rsid w:val="00C36F33"/>
    <w:rsid w:val="00C402BE"/>
    <w:rsid w:val="00C4326C"/>
    <w:rsid w:val="00C457C7"/>
    <w:rsid w:val="00C46821"/>
    <w:rsid w:val="00C51ADD"/>
    <w:rsid w:val="00C5224A"/>
    <w:rsid w:val="00C52E91"/>
    <w:rsid w:val="00C531FB"/>
    <w:rsid w:val="00C53E92"/>
    <w:rsid w:val="00C60A3B"/>
    <w:rsid w:val="00C75618"/>
    <w:rsid w:val="00C75766"/>
    <w:rsid w:val="00C76377"/>
    <w:rsid w:val="00C857AF"/>
    <w:rsid w:val="00C90505"/>
    <w:rsid w:val="00C942AF"/>
    <w:rsid w:val="00C945E7"/>
    <w:rsid w:val="00C94C26"/>
    <w:rsid w:val="00CA05A2"/>
    <w:rsid w:val="00CA56E5"/>
    <w:rsid w:val="00CC122A"/>
    <w:rsid w:val="00CC29E9"/>
    <w:rsid w:val="00CC5770"/>
    <w:rsid w:val="00CD2B13"/>
    <w:rsid w:val="00CD5694"/>
    <w:rsid w:val="00CE198D"/>
    <w:rsid w:val="00CE32EF"/>
    <w:rsid w:val="00CE3912"/>
    <w:rsid w:val="00CE39AB"/>
    <w:rsid w:val="00CE5A3C"/>
    <w:rsid w:val="00CF195F"/>
    <w:rsid w:val="00CF4898"/>
    <w:rsid w:val="00CF6CDC"/>
    <w:rsid w:val="00D0460F"/>
    <w:rsid w:val="00D111BF"/>
    <w:rsid w:val="00D132F2"/>
    <w:rsid w:val="00D23366"/>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87200"/>
    <w:rsid w:val="00D907B0"/>
    <w:rsid w:val="00D91696"/>
    <w:rsid w:val="00DA298E"/>
    <w:rsid w:val="00DA3207"/>
    <w:rsid w:val="00DA4E87"/>
    <w:rsid w:val="00DA5270"/>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6A9F"/>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0729"/>
    <w:rsid w:val="00E71E30"/>
    <w:rsid w:val="00E72051"/>
    <w:rsid w:val="00E73158"/>
    <w:rsid w:val="00E7434E"/>
    <w:rsid w:val="00E82163"/>
    <w:rsid w:val="00E825CE"/>
    <w:rsid w:val="00E934EE"/>
    <w:rsid w:val="00E9451A"/>
    <w:rsid w:val="00E96707"/>
    <w:rsid w:val="00E97654"/>
    <w:rsid w:val="00E97D1E"/>
    <w:rsid w:val="00EA006D"/>
    <w:rsid w:val="00EA2619"/>
    <w:rsid w:val="00EB0537"/>
    <w:rsid w:val="00EB2B8D"/>
    <w:rsid w:val="00EB527F"/>
    <w:rsid w:val="00EC3692"/>
    <w:rsid w:val="00EC53AC"/>
    <w:rsid w:val="00EC5653"/>
    <w:rsid w:val="00EC7FCF"/>
    <w:rsid w:val="00ED27C0"/>
    <w:rsid w:val="00ED420B"/>
    <w:rsid w:val="00ED57F2"/>
    <w:rsid w:val="00EE203A"/>
    <w:rsid w:val="00F00193"/>
    <w:rsid w:val="00F0056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14D"/>
    <w:rsid w:val="00F75DD4"/>
    <w:rsid w:val="00F75FF0"/>
    <w:rsid w:val="00F82D70"/>
    <w:rsid w:val="00F855A7"/>
    <w:rsid w:val="00F92605"/>
    <w:rsid w:val="00F94F7A"/>
    <w:rsid w:val="00F953D0"/>
    <w:rsid w:val="00F97E14"/>
    <w:rsid w:val="00FB7D36"/>
    <w:rsid w:val="00FC1C80"/>
    <w:rsid w:val="00FC338D"/>
    <w:rsid w:val="00FC6488"/>
    <w:rsid w:val="00FC6F30"/>
    <w:rsid w:val="00FC7DE6"/>
    <w:rsid w:val="00FD39EC"/>
    <w:rsid w:val="00FE14C5"/>
    <w:rsid w:val="00FE33D0"/>
    <w:rsid w:val="00FE3B5F"/>
    <w:rsid w:val="00FE61CD"/>
    <w:rsid w:val="00FE7382"/>
    <w:rsid w:val="00FE7A6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paragraph" w:styleId="NormalWeb">
    <w:name w:val="Normal (Web)"/>
    <w:basedOn w:val="Normal"/>
    <w:uiPriority w:val="99"/>
    <w:semiHidden/>
    <w:unhideWhenUsed/>
    <w:rsid w:val="00682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484"/>
    <w:rPr>
      <w:b/>
      <w:bCs/>
    </w:rPr>
  </w:style>
  <w:style w:type="character" w:customStyle="1" w:styleId="apple-converted-space">
    <w:name w:val="apple-converted-space"/>
    <w:basedOn w:val="DefaultParagraphFont"/>
    <w:rsid w:val="00682484"/>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764572103">
      <w:bodyDiv w:val="1"/>
      <w:marLeft w:val="0"/>
      <w:marRight w:val="0"/>
      <w:marTop w:val="0"/>
      <w:marBottom w:val="0"/>
      <w:divBdr>
        <w:top w:val="none" w:sz="0" w:space="0" w:color="auto"/>
        <w:left w:val="none" w:sz="0" w:space="0" w:color="auto"/>
        <w:bottom w:val="none" w:sz="0" w:space="0" w:color="auto"/>
        <w:right w:val="none" w:sz="0" w:space="0" w:color="auto"/>
      </w:divBdr>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5CCB-9AE8-432B-B3D1-D01D666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46</cp:revision>
  <cp:lastPrinted>2015-10-14T09:49:00Z</cp:lastPrinted>
  <dcterms:created xsi:type="dcterms:W3CDTF">2015-10-01T10:18:00Z</dcterms:created>
  <dcterms:modified xsi:type="dcterms:W3CDTF">2015-10-14T09:50:00Z</dcterms:modified>
</cp:coreProperties>
</file>