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2"/>
        <w:gridCol w:w="6543"/>
        <w:gridCol w:w="2088"/>
      </w:tblGrid>
      <w:tr w:rsidR="00F552A4" w:rsidRPr="000308C5" w:rsidTr="00DF2FDD">
        <w:tc>
          <w:tcPr>
            <w:tcW w:w="1312" w:type="dxa"/>
            <w:vAlign w:val="center"/>
          </w:tcPr>
          <w:p w:rsidR="00F552A4" w:rsidRPr="000308C5" w:rsidRDefault="00757BBC" w:rsidP="002C1F8C">
            <w:pPr>
              <w:tabs>
                <w:tab w:val="left" w:pos="180"/>
              </w:tabs>
              <w:jc w:val="center"/>
              <w:rPr>
                <w:rFonts w:ascii="Bookman Old Style" w:hAnsi="Bookman Old Style"/>
                <w:b/>
                <w:sz w:val="30"/>
              </w:rPr>
            </w:pPr>
            <w:r w:rsidRPr="000308C5">
              <w:rPr>
                <w:rFonts w:ascii="Bookman Old Style" w:hAnsi="Bookman Old Style"/>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v:imagedata r:id="rId8" o:title=""/>
                </v:shape>
                <o:OLEObject Type="Embed" ProgID="CorelDraw.Graphic.16" ShapeID="_x0000_i1025" DrawAspect="Content" ObjectID="_1505555319" r:id="rId9"/>
              </w:object>
            </w:r>
          </w:p>
        </w:tc>
        <w:tc>
          <w:tcPr>
            <w:tcW w:w="6543" w:type="dxa"/>
          </w:tcPr>
          <w:p w:rsidR="00F552A4" w:rsidRPr="000308C5" w:rsidRDefault="00F552A4" w:rsidP="00F552A4">
            <w:pPr>
              <w:pStyle w:val="Header"/>
              <w:jc w:val="center"/>
              <w:rPr>
                <w:rFonts w:ascii="Bookman Old Style" w:hAnsi="Bookman Old Style"/>
                <w:b/>
                <w:sz w:val="30"/>
                <w:szCs w:val="36"/>
              </w:rPr>
            </w:pPr>
            <w:r w:rsidRPr="000308C5">
              <w:rPr>
                <w:rFonts w:ascii="Bookman Old Style" w:hAnsi="Bookman Old Style"/>
                <w:b/>
                <w:sz w:val="30"/>
                <w:szCs w:val="36"/>
              </w:rPr>
              <w:t>P</w:t>
            </w:r>
            <w:r w:rsidRPr="000308C5">
              <w:rPr>
                <w:rFonts w:ascii="Bookman Old Style" w:hAnsi="Bookman Old Style"/>
                <w:b/>
                <w:sz w:val="26"/>
                <w:szCs w:val="36"/>
              </w:rPr>
              <w:t>AKISTAN</w:t>
            </w:r>
            <w:r w:rsidRPr="000308C5">
              <w:rPr>
                <w:rFonts w:ascii="Bookman Old Style" w:hAnsi="Bookman Old Style"/>
                <w:b/>
                <w:sz w:val="30"/>
                <w:szCs w:val="36"/>
              </w:rPr>
              <w:t xml:space="preserve"> I</w:t>
            </w:r>
            <w:r w:rsidRPr="000308C5">
              <w:rPr>
                <w:rFonts w:ascii="Bookman Old Style" w:hAnsi="Bookman Old Style"/>
                <w:b/>
                <w:sz w:val="26"/>
                <w:szCs w:val="36"/>
              </w:rPr>
              <w:t>NDUSTRIAL</w:t>
            </w:r>
            <w:r w:rsidRPr="000308C5">
              <w:rPr>
                <w:rFonts w:ascii="Bookman Old Style" w:hAnsi="Bookman Old Style"/>
                <w:b/>
                <w:sz w:val="30"/>
                <w:szCs w:val="36"/>
              </w:rPr>
              <w:t xml:space="preserve"> T</w:t>
            </w:r>
            <w:r w:rsidRPr="000308C5">
              <w:rPr>
                <w:rFonts w:ascii="Bookman Old Style" w:hAnsi="Bookman Old Style"/>
                <w:b/>
                <w:sz w:val="26"/>
                <w:szCs w:val="36"/>
              </w:rPr>
              <w:t>ECHNICAL</w:t>
            </w:r>
            <w:r w:rsidRPr="000308C5">
              <w:rPr>
                <w:rFonts w:ascii="Bookman Old Style" w:hAnsi="Bookman Old Style"/>
                <w:b/>
                <w:sz w:val="30"/>
                <w:szCs w:val="36"/>
              </w:rPr>
              <w:t xml:space="preserve"> A</w:t>
            </w:r>
            <w:r w:rsidRPr="000308C5">
              <w:rPr>
                <w:rFonts w:ascii="Bookman Old Style" w:hAnsi="Bookman Old Style"/>
                <w:b/>
                <w:sz w:val="26"/>
                <w:szCs w:val="36"/>
              </w:rPr>
              <w:t>SSISTANCE</w:t>
            </w:r>
            <w:r w:rsidRPr="000308C5">
              <w:rPr>
                <w:rFonts w:ascii="Bookman Old Style" w:hAnsi="Bookman Old Style"/>
                <w:b/>
                <w:sz w:val="30"/>
                <w:szCs w:val="36"/>
              </w:rPr>
              <w:t xml:space="preserve"> C</w:t>
            </w:r>
            <w:r w:rsidRPr="000308C5">
              <w:rPr>
                <w:rFonts w:ascii="Bookman Old Style" w:hAnsi="Bookman Old Style"/>
                <w:b/>
                <w:sz w:val="26"/>
                <w:szCs w:val="36"/>
              </w:rPr>
              <w:t>ENTRE</w:t>
            </w:r>
            <w:r w:rsidRPr="000308C5">
              <w:rPr>
                <w:rFonts w:ascii="Bookman Old Style" w:hAnsi="Bookman Old Style"/>
                <w:b/>
                <w:sz w:val="30"/>
                <w:szCs w:val="36"/>
              </w:rPr>
              <w:t xml:space="preserve"> (PITAC)</w:t>
            </w:r>
          </w:p>
          <w:p w:rsidR="00F552A4" w:rsidRPr="000308C5" w:rsidRDefault="00F552A4" w:rsidP="00F552A4">
            <w:pPr>
              <w:pStyle w:val="Header"/>
              <w:tabs>
                <w:tab w:val="clear" w:pos="4680"/>
              </w:tabs>
              <w:jc w:val="center"/>
              <w:rPr>
                <w:rFonts w:ascii="Bookman Old Style" w:hAnsi="Bookman Old Style"/>
                <w:b/>
                <w:szCs w:val="36"/>
              </w:rPr>
            </w:pPr>
            <w:r w:rsidRPr="000308C5">
              <w:rPr>
                <w:rFonts w:ascii="Bookman Old Style" w:hAnsi="Bookman Old Style"/>
                <w:b/>
                <w:szCs w:val="36"/>
              </w:rPr>
              <w:t>234 – Ferouzpur Road Lahore – 54600</w:t>
            </w:r>
          </w:p>
          <w:p w:rsidR="00F552A4" w:rsidRPr="000308C5" w:rsidRDefault="00F552A4" w:rsidP="00F552A4">
            <w:pPr>
              <w:pStyle w:val="Header"/>
              <w:tabs>
                <w:tab w:val="center" w:pos="4860"/>
                <w:tab w:val="right" w:pos="9720"/>
              </w:tabs>
              <w:jc w:val="center"/>
              <w:rPr>
                <w:rFonts w:ascii="Bookman Old Style" w:hAnsi="Bookman Old Style"/>
                <w:b/>
                <w:szCs w:val="36"/>
              </w:rPr>
            </w:pPr>
            <w:r w:rsidRPr="000308C5">
              <w:rPr>
                <w:rFonts w:ascii="Bookman Old Style" w:hAnsi="Bookman Old Style"/>
                <w:b/>
                <w:szCs w:val="36"/>
              </w:rPr>
              <w:t>PABX:042-99230702,99230699 FAX:042-99230589</w:t>
            </w:r>
          </w:p>
          <w:p w:rsidR="00F552A4" w:rsidRPr="000308C5" w:rsidRDefault="00F552A4" w:rsidP="00F552A4">
            <w:pPr>
              <w:jc w:val="center"/>
              <w:rPr>
                <w:rFonts w:ascii="Bookman Old Style" w:hAnsi="Bookman Old Style"/>
                <w:b/>
                <w:sz w:val="30"/>
              </w:rPr>
            </w:pPr>
            <w:r w:rsidRPr="000308C5">
              <w:rPr>
                <w:rFonts w:ascii="Bookman Old Style" w:hAnsi="Bookman Old Style"/>
                <w:b/>
                <w:szCs w:val="36"/>
              </w:rPr>
              <w:t xml:space="preserve">Email: info@pitac.gov.pk </w:t>
            </w:r>
            <w:hyperlink r:id="rId10" w:history="1">
              <w:r w:rsidR="0089220A" w:rsidRPr="000308C5">
                <w:rPr>
                  <w:rStyle w:val="Hyperlink"/>
                  <w:rFonts w:ascii="Bookman Old Style" w:hAnsi="Bookman Old Style"/>
                  <w:b/>
                  <w:szCs w:val="36"/>
                </w:rPr>
                <w:t>URL:www.pitac.gov.pk</w:t>
              </w:r>
            </w:hyperlink>
          </w:p>
        </w:tc>
        <w:tc>
          <w:tcPr>
            <w:tcW w:w="2088" w:type="dxa"/>
          </w:tcPr>
          <w:p w:rsidR="00F552A4" w:rsidRPr="000308C5" w:rsidRDefault="00F552A4" w:rsidP="00757BBC">
            <w:pPr>
              <w:pStyle w:val="NoSpacing"/>
              <w:jc w:val="center"/>
              <w:rPr>
                <w:rFonts w:ascii="Bookman Old Style" w:hAnsi="Bookman Old Style"/>
              </w:rPr>
            </w:pPr>
            <w:r w:rsidRPr="000308C5">
              <w:rPr>
                <w:rFonts w:ascii="Bookman Old Style" w:hAnsi="Bookman Old Style"/>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308C5">
              <w:rPr>
                <w:rFonts w:ascii="Bookman Old Style" w:hAnsi="Bookman Old Style"/>
                <w:sz w:val="20"/>
              </w:rPr>
              <w:t>Ministry of Industries &amp; Production</w:t>
            </w:r>
          </w:p>
        </w:tc>
      </w:tr>
    </w:tbl>
    <w:p w:rsidR="00DF2FDD" w:rsidRPr="000308C5" w:rsidRDefault="00DF2FDD" w:rsidP="00DF2FDD">
      <w:pPr>
        <w:spacing w:after="0" w:line="240" w:lineRule="auto"/>
        <w:jc w:val="center"/>
        <w:rPr>
          <w:rFonts w:ascii="Bookman Old Style" w:hAnsi="Bookman Old Style"/>
          <w:b/>
          <w:sz w:val="30"/>
          <w:u w:val="single"/>
        </w:rPr>
      </w:pPr>
      <w:r w:rsidRPr="000308C5">
        <w:rPr>
          <w:rFonts w:ascii="Bookman Old Style" w:hAnsi="Bookman Old Style"/>
          <w:b/>
          <w:sz w:val="30"/>
          <w:u w:val="single"/>
        </w:rPr>
        <w:t>TENDER NOTICE NO.1</w:t>
      </w:r>
      <w:r w:rsidR="007203AA" w:rsidRPr="000308C5">
        <w:rPr>
          <w:rFonts w:ascii="Bookman Old Style" w:hAnsi="Bookman Old Style"/>
          <w:b/>
          <w:sz w:val="30"/>
          <w:u w:val="single"/>
        </w:rPr>
        <w:t>96</w:t>
      </w:r>
      <w:r w:rsidRPr="000308C5">
        <w:rPr>
          <w:rFonts w:ascii="Bookman Old Style" w:hAnsi="Bookman Old Style"/>
          <w:b/>
          <w:sz w:val="30"/>
          <w:u w:val="single"/>
        </w:rPr>
        <w:t>/2015</w:t>
      </w:r>
    </w:p>
    <w:p w:rsidR="00DF2FDD" w:rsidRPr="000308C5" w:rsidRDefault="00DF2FDD" w:rsidP="00DF2FDD">
      <w:pPr>
        <w:spacing w:after="0" w:line="240" w:lineRule="auto"/>
        <w:jc w:val="center"/>
        <w:rPr>
          <w:rFonts w:ascii="Bookman Old Style" w:hAnsi="Bookman Old Style"/>
          <w:b/>
          <w:color w:val="FFFFFF" w:themeColor="background1"/>
        </w:rPr>
      </w:pPr>
      <w:r w:rsidRPr="000308C5">
        <w:rPr>
          <w:rFonts w:ascii="Bookman Old Style" w:hAnsi="Bookman Old Style"/>
          <w:b/>
          <w:color w:val="FFFFFF" w:themeColor="background1"/>
        </w:rPr>
        <w:t>(PRICE OF TENDER FORM RS 500/-)</w:t>
      </w:r>
    </w:p>
    <w:p w:rsidR="00DF2FDD" w:rsidRPr="000308C5" w:rsidRDefault="00DF2FDD" w:rsidP="00DF2FDD">
      <w:pPr>
        <w:spacing w:after="0" w:line="360" w:lineRule="auto"/>
        <w:rPr>
          <w:rFonts w:ascii="Bookman Old Style" w:hAnsi="Bookman Old Style"/>
          <w:b/>
          <w:color w:val="FFFFFF" w:themeColor="background1"/>
          <w:sz w:val="24"/>
          <w:szCs w:val="24"/>
          <w:u w:val="single"/>
        </w:rPr>
      </w:pPr>
      <w:r w:rsidRPr="000308C5">
        <w:rPr>
          <w:rFonts w:ascii="Bookman Old Style" w:hAnsi="Bookman Old Style"/>
          <w:sz w:val="24"/>
          <w:szCs w:val="24"/>
        </w:rPr>
        <w:t xml:space="preserve">Issue Date: </w:t>
      </w:r>
      <w:r w:rsidR="007203AA" w:rsidRPr="000308C5">
        <w:rPr>
          <w:rFonts w:ascii="Bookman Old Style" w:hAnsi="Bookman Old Style"/>
          <w:b/>
          <w:sz w:val="24"/>
          <w:szCs w:val="24"/>
          <w:u w:val="single"/>
        </w:rPr>
        <w:t>05</w:t>
      </w:r>
      <w:r w:rsidRPr="000308C5">
        <w:rPr>
          <w:rFonts w:ascii="Bookman Old Style" w:hAnsi="Bookman Old Style"/>
          <w:b/>
          <w:sz w:val="24"/>
          <w:szCs w:val="24"/>
          <w:u w:val="single"/>
        </w:rPr>
        <w:t>-</w:t>
      </w:r>
      <w:r w:rsidR="007203AA" w:rsidRPr="000308C5">
        <w:rPr>
          <w:rFonts w:ascii="Bookman Old Style" w:hAnsi="Bookman Old Style"/>
          <w:b/>
          <w:sz w:val="24"/>
          <w:szCs w:val="24"/>
          <w:u w:val="single"/>
        </w:rPr>
        <w:t>1</w:t>
      </w:r>
      <w:r w:rsidRPr="000308C5">
        <w:rPr>
          <w:rFonts w:ascii="Bookman Old Style" w:hAnsi="Bookman Old Style"/>
          <w:b/>
          <w:sz w:val="24"/>
          <w:szCs w:val="24"/>
          <w:u w:val="single"/>
        </w:rPr>
        <w:t>0-2015</w:t>
      </w:r>
      <w:r w:rsidRPr="000308C5">
        <w:rPr>
          <w:rFonts w:ascii="Bookman Old Style" w:hAnsi="Bookman Old Style"/>
          <w:b/>
          <w:color w:val="FFFFFF" w:themeColor="background1"/>
          <w:sz w:val="24"/>
          <w:szCs w:val="24"/>
          <w:u w:val="single"/>
        </w:rPr>
        <w:tab/>
        <w:t>/2014</w:t>
      </w:r>
      <w:r w:rsidR="000308C5">
        <w:rPr>
          <w:rFonts w:ascii="Bookman Old Style" w:hAnsi="Bookman Old Style"/>
          <w:sz w:val="24"/>
          <w:szCs w:val="24"/>
        </w:rPr>
        <w:tab/>
      </w:r>
      <w:r w:rsidR="000308C5">
        <w:rPr>
          <w:rFonts w:ascii="Bookman Old Style" w:hAnsi="Bookman Old Style"/>
          <w:sz w:val="24"/>
          <w:szCs w:val="24"/>
        </w:rPr>
        <w:tab/>
        <w:t xml:space="preserve">  </w:t>
      </w:r>
      <w:r w:rsidRPr="000308C5">
        <w:rPr>
          <w:rFonts w:ascii="Bookman Old Style" w:hAnsi="Bookman Old Style"/>
          <w:sz w:val="24"/>
          <w:szCs w:val="24"/>
        </w:rPr>
        <w:t xml:space="preserve">Receiving Date: </w:t>
      </w:r>
      <w:r w:rsidRPr="000308C5">
        <w:rPr>
          <w:rFonts w:ascii="Bookman Old Style" w:hAnsi="Bookman Old Style"/>
          <w:b/>
          <w:sz w:val="24"/>
          <w:szCs w:val="24"/>
        </w:rPr>
        <w:t xml:space="preserve"> </w:t>
      </w:r>
      <w:r w:rsidR="00505B70">
        <w:rPr>
          <w:rFonts w:ascii="Bookman Old Style" w:hAnsi="Bookman Old Style"/>
          <w:b/>
          <w:sz w:val="24"/>
          <w:szCs w:val="24"/>
          <w:u w:val="single"/>
        </w:rPr>
        <w:t>26</w:t>
      </w:r>
      <w:r w:rsidRPr="000308C5">
        <w:rPr>
          <w:rFonts w:ascii="Bookman Old Style" w:hAnsi="Bookman Old Style"/>
          <w:b/>
          <w:sz w:val="24"/>
          <w:szCs w:val="24"/>
          <w:u w:val="single"/>
        </w:rPr>
        <w:t>-</w:t>
      </w:r>
      <w:r w:rsidR="007203AA" w:rsidRPr="000308C5">
        <w:rPr>
          <w:rFonts w:ascii="Bookman Old Style" w:hAnsi="Bookman Old Style"/>
          <w:b/>
          <w:sz w:val="24"/>
          <w:szCs w:val="24"/>
          <w:u w:val="single"/>
        </w:rPr>
        <w:t>1</w:t>
      </w:r>
      <w:r w:rsidRPr="000308C5">
        <w:rPr>
          <w:rFonts w:ascii="Bookman Old Style" w:hAnsi="Bookman Old Style"/>
          <w:b/>
          <w:sz w:val="24"/>
          <w:szCs w:val="24"/>
          <w:u w:val="single"/>
        </w:rPr>
        <w:t>0-2015</w:t>
      </w:r>
      <w:r w:rsidRPr="000308C5">
        <w:rPr>
          <w:rFonts w:ascii="Bookman Old Style" w:hAnsi="Bookman Old Style"/>
          <w:b/>
          <w:color w:val="FFFFFF" w:themeColor="background1"/>
          <w:sz w:val="24"/>
          <w:szCs w:val="24"/>
          <w:u w:val="single"/>
        </w:rPr>
        <w:t>21/04/201</w:t>
      </w:r>
    </w:p>
    <w:tbl>
      <w:tblPr>
        <w:tblStyle w:val="TableGrid"/>
        <w:tblW w:w="5024" w:type="pct"/>
        <w:tblLook w:val="04A0"/>
      </w:tblPr>
      <w:tblGrid>
        <w:gridCol w:w="1200"/>
        <w:gridCol w:w="3778"/>
        <w:gridCol w:w="5295"/>
      </w:tblGrid>
      <w:tr w:rsidR="00DF2FDD" w:rsidRPr="000308C5" w:rsidTr="00492D6B">
        <w:tc>
          <w:tcPr>
            <w:tcW w:w="584" w:type="pct"/>
          </w:tcPr>
          <w:p w:rsidR="00DF2FDD" w:rsidRPr="000308C5" w:rsidRDefault="00DF2FDD" w:rsidP="00F47268">
            <w:pPr>
              <w:rPr>
                <w:rFonts w:ascii="Bookman Old Style" w:hAnsi="Bookman Old Style"/>
                <w:b/>
                <w:sz w:val="24"/>
                <w:szCs w:val="24"/>
              </w:rPr>
            </w:pPr>
            <w:r w:rsidRPr="000308C5">
              <w:rPr>
                <w:rFonts w:ascii="Bookman Old Style" w:hAnsi="Bookman Old Style"/>
                <w:b/>
                <w:sz w:val="24"/>
                <w:szCs w:val="24"/>
              </w:rPr>
              <w:t>Sr. No.</w:t>
            </w:r>
          </w:p>
        </w:tc>
        <w:tc>
          <w:tcPr>
            <w:tcW w:w="1839" w:type="pct"/>
          </w:tcPr>
          <w:p w:rsidR="00DF2FDD" w:rsidRPr="000308C5" w:rsidRDefault="00DF2FDD" w:rsidP="00F47268">
            <w:pPr>
              <w:rPr>
                <w:rFonts w:ascii="Bookman Old Style" w:hAnsi="Bookman Old Style"/>
                <w:b/>
                <w:sz w:val="24"/>
                <w:szCs w:val="24"/>
              </w:rPr>
            </w:pPr>
            <w:r w:rsidRPr="000308C5">
              <w:rPr>
                <w:rFonts w:ascii="Bookman Old Style" w:hAnsi="Bookman Old Style"/>
                <w:b/>
                <w:sz w:val="24"/>
                <w:szCs w:val="24"/>
              </w:rPr>
              <w:t>Description</w:t>
            </w:r>
          </w:p>
        </w:tc>
        <w:tc>
          <w:tcPr>
            <w:tcW w:w="2577" w:type="pct"/>
          </w:tcPr>
          <w:p w:rsidR="00DF2FDD" w:rsidRPr="000308C5" w:rsidRDefault="00505B70" w:rsidP="00492D6B">
            <w:pPr>
              <w:jc w:val="center"/>
              <w:rPr>
                <w:rFonts w:ascii="Bookman Old Style" w:hAnsi="Bookman Old Style"/>
                <w:b/>
                <w:sz w:val="24"/>
                <w:szCs w:val="24"/>
              </w:rPr>
            </w:pPr>
            <w:r>
              <w:rPr>
                <w:rFonts w:ascii="Bookman Old Style" w:hAnsi="Bookman Old Style"/>
                <w:b/>
                <w:sz w:val="24"/>
                <w:szCs w:val="24"/>
              </w:rPr>
              <w:t>Remarks</w:t>
            </w:r>
          </w:p>
        </w:tc>
      </w:tr>
      <w:tr w:rsidR="00DF2FDD" w:rsidRPr="000308C5" w:rsidTr="00492D6B">
        <w:trPr>
          <w:trHeight w:val="350"/>
        </w:trPr>
        <w:tc>
          <w:tcPr>
            <w:tcW w:w="584" w:type="pct"/>
          </w:tcPr>
          <w:p w:rsidR="00DF2FDD" w:rsidRPr="000308C5" w:rsidRDefault="00DF2FDD" w:rsidP="00F47268">
            <w:pPr>
              <w:pStyle w:val="ListParagraph"/>
              <w:numPr>
                <w:ilvl w:val="0"/>
                <w:numId w:val="27"/>
              </w:numPr>
              <w:rPr>
                <w:rFonts w:ascii="Bookman Old Style" w:hAnsi="Bookman Old Style"/>
                <w:sz w:val="24"/>
                <w:szCs w:val="24"/>
              </w:rPr>
            </w:pPr>
          </w:p>
        </w:tc>
        <w:tc>
          <w:tcPr>
            <w:tcW w:w="1839" w:type="pct"/>
          </w:tcPr>
          <w:p w:rsidR="00DF2FDD" w:rsidRPr="000308C5" w:rsidRDefault="00BE4DCC" w:rsidP="00F47268">
            <w:pPr>
              <w:ind w:right="-108"/>
              <w:rPr>
                <w:rFonts w:ascii="Bookman Old Style" w:hAnsi="Bookman Old Style"/>
                <w:sz w:val="24"/>
                <w:szCs w:val="24"/>
              </w:rPr>
            </w:pPr>
            <w:r w:rsidRPr="000308C5">
              <w:rPr>
                <w:rFonts w:ascii="Bookman Old Style" w:hAnsi="Bookman Old Style"/>
                <w:sz w:val="24"/>
                <w:szCs w:val="24"/>
              </w:rPr>
              <w:t>Air-Conditioner Split (</w:t>
            </w:r>
            <w:r w:rsidR="00DF2FDD" w:rsidRPr="000308C5">
              <w:rPr>
                <w:rFonts w:ascii="Bookman Old Style" w:hAnsi="Bookman Old Style"/>
                <w:sz w:val="24"/>
                <w:szCs w:val="24"/>
              </w:rPr>
              <w:t>1</w:t>
            </w:r>
            <w:r w:rsidRPr="000308C5">
              <w:rPr>
                <w:rFonts w:ascii="Bookman Old Style" w:hAnsi="Bookman Old Style"/>
                <w:sz w:val="24"/>
                <w:szCs w:val="24"/>
              </w:rPr>
              <w:t>.5</w:t>
            </w:r>
            <w:r w:rsidR="00DF2FDD" w:rsidRPr="000308C5">
              <w:rPr>
                <w:rFonts w:ascii="Bookman Old Style" w:hAnsi="Bookman Old Style"/>
                <w:sz w:val="24"/>
                <w:szCs w:val="24"/>
              </w:rPr>
              <w:t xml:space="preserve"> Ton)</w:t>
            </w:r>
          </w:p>
        </w:tc>
        <w:tc>
          <w:tcPr>
            <w:tcW w:w="2577" w:type="pct"/>
          </w:tcPr>
          <w:p w:rsidR="00DF2FDD" w:rsidRPr="000308C5" w:rsidRDefault="00505B70" w:rsidP="00505B70">
            <w:pPr>
              <w:ind w:right="-108"/>
              <w:jc w:val="center"/>
              <w:rPr>
                <w:rFonts w:ascii="Bookman Old Style" w:hAnsi="Bookman Old Style"/>
                <w:sz w:val="24"/>
                <w:szCs w:val="24"/>
              </w:rPr>
            </w:pPr>
            <w:r w:rsidRPr="006869D8">
              <w:rPr>
                <w:rFonts w:ascii="Bookman Old Style" w:hAnsi="Bookman Old Style"/>
                <w:sz w:val="24"/>
                <w:szCs w:val="24"/>
              </w:rPr>
              <w:t>Tender details are available in the Tender Document</w:t>
            </w:r>
          </w:p>
        </w:tc>
      </w:tr>
    </w:tbl>
    <w:p w:rsidR="00C5224A" w:rsidRPr="000308C5" w:rsidRDefault="00C5224A" w:rsidP="00034F09">
      <w:pPr>
        <w:spacing w:before="120" w:after="120"/>
        <w:rPr>
          <w:rFonts w:ascii="Bookman Old Style" w:hAnsi="Bookman Old Style"/>
          <w:b/>
          <w:sz w:val="24"/>
          <w:szCs w:val="24"/>
        </w:rPr>
      </w:pPr>
      <w:r w:rsidRPr="000308C5">
        <w:rPr>
          <w:rFonts w:ascii="Bookman Old Style" w:hAnsi="Bookman Old Style"/>
          <w:b/>
          <w:sz w:val="24"/>
          <w:szCs w:val="24"/>
        </w:rPr>
        <w:t>Terms &amp; Conditions shall be as under:</w:t>
      </w:r>
    </w:p>
    <w:p w:rsidR="00D111BF" w:rsidRPr="000308C5" w:rsidRDefault="00D111BF"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Quotations shall be accepted only on Tender Document to be collected from our cash office on deposit of Rs. 200/- cash as Tender Fee (Non Refundable) at NBP PCSIR Branch, Lahore during working hours. </w:t>
      </w:r>
      <w:r w:rsidR="008D3381" w:rsidRPr="000308C5">
        <w:rPr>
          <w:rFonts w:ascii="Bookman Old Style" w:eastAsia="Calibri" w:hAnsi="Bookman Old Style" w:cs="Times New Roman"/>
          <w:sz w:val="24"/>
        </w:rPr>
        <w:t>Bank receipt is available at Cash section, PITAC Lahore.</w:t>
      </w:r>
    </w:p>
    <w:p w:rsidR="00590D71" w:rsidRPr="000308C5" w:rsidRDefault="000B6714"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The Bidders are required to quote for all the </w:t>
      </w:r>
      <w:r w:rsidR="00793208" w:rsidRPr="000308C5">
        <w:rPr>
          <w:rFonts w:ascii="Bookman Old Style" w:eastAsia="Calibri" w:hAnsi="Bookman Old Style" w:cs="Times New Roman"/>
          <w:sz w:val="24"/>
        </w:rPr>
        <w:t xml:space="preserve">classes of </w:t>
      </w:r>
      <w:r w:rsidR="00924496" w:rsidRPr="000308C5">
        <w:rPr>
          <w:rFonts w:ascii="Bookman Old Style" w:eastAsia="Calibri" w:hAnsi="Bookman Old Style" w:cs="Times New Roman"/>
          <w:sz w:val="24"/>
        </w:rPr>
        <w:t>equipment</w:t>
      </w:r>
      <w:r w:rsidR="00793208" w:rsidRPr="000308C5">
        <w:rPr>
          <w:rFonts w:ascii="Bookman Old Style" w:eastAsia="Calibri" w:hAnsi="Bookman Old Style" w:cs="Times New Roman"/>
          <w:sz w:val="24"/>
        </w:rPr>
        <w:t xml:space="preserve"> types</w:t>
      </w:r>
      <w:r w:rsidRPr="000308C5">
        <w:rPr>
          <w:rFonts w:ascii="Bookman Old Style" w:eastAsia="Calibri" w:hAnsi="Bookman Old Style" w:cs="Times New Roman"/>
          <w:sz w:val="24"/>
        </w:rPr>
        <w:t xml:space="preserve"> mentioned </w:t>
      </w:r>
      <w:r w:rsidR="00A972B2" w:rsidRPr="000308C5">
        <w:rPr>
          <w:rFonts w:ascii="Bookman Old Style" w:eastAsia="Calibri" w:hAnsi="Bookman Old Style" w:cs="Times New Roman"/>
          <w:sz w:val="24"/>
        </w:rPr>
        <w:t>in the list given in the Tender Document</w:t>
      </w:r>
      <w:r w:rsidRPr="000308C5">
        <w:rPr>
          <w:rFonts w:ascii="Bookman Old Style" w:eastAsia="Calibri" w:hAnsi="Bookman Old Style" w:cs="Times New Roman"/>
          <w:sz w:val="24"/>
        </w:rPr>
        <w:t xml:space="preserve">. </w:t>
      </w:r>
    </w:p>
    <w:p w:rsidR="00590D71" w:rsidRPr="000308C5" w:rsidRDefault="00EA2619"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Th</w:t>
      </w:r>
      <w:r w:rsidR="00860334" w:rsidRPr="000308C5">
        <w:rPr>
          <w:rFonts w:ascii="Bookman Old Style" w:eastAsia="Calibri" w:hAnsi="Bookman Old Style" w:cs="Times New Roman"/>
          <w:sz w:val="24"/>
        </w:rPr>
        <w:t>e earnest money at the rate of 5</w:t>
      </w:r>
      <w:r w:rsidRPr="000308C5">
        <w:rPr>
          <w:rFonts w:ascii="Bookman Old Style" w:eastAsia="Calibri" w:hAnsi="Bookman Old Style" w:cs="Times New Roman"/>
          <w:sz w:val="24"/>
        </w:rPr>
        <w:t xml:space="preserve">% of the total Quoted value in the shape of deposit at call or a bank guarantee issued by a scheduled bank in the name of </w:t>
      </w:r>
      <w:r w:rsidR="00567267" w:rsidRPr="000308C5">
        <w:rPr>
          <w:rFonts w:ascii="Bookman Old Style" w:eastAsia="Calibri" w:hAnsi="Bookman Old Style" w:cs="Times New Roman"/>
          <w:sz w:val="24"/>
        </w:rPr>
        <w:t xml:space="preserve">Director General </w:t>
      </w:r>
      <w:r w:rsidRPr="000308C5">
        <w:rPr>
          <w:rFonts w:ascii="Bookman Old Style" w:eastAsia="Calibri" w:hAnsi="Bookman Old Style" w:cs="Times New Roman"/>
          <w:sz w:val="24"/>
        </w:rPr>
        <w:t xml:space="preserve">PITAC, Lahore </w:t>
      </w:r>
      <w:r w:rsidR="00BF1C75" w:rsidRPr="000308C5">
        <w:rPr>
          <w:rFonts w:ascii="Bookman Old Style" w:eastAsia="Calibri" w:hAnsi="Bookman Old Style" w:cs="Times New Roman"/>
          <w:sz w:val="24"/>
        </w:rPr>
        <w:t>must accompany</w:t>
      </w:r>
      <w:r w:rsidRPr="000308C5">
        <w:rPr>
          <w:rFonts w:ascii="Bookman Old Style" w:eastAsia="Calibri" w:hAnsi="Bookman Old Style" w:cs="Times New Roman"/>
          <w:sz w:val="24"/>
        </w:rPr>
        <w:t xml:space="preserve"> with the offer Tender.  </w:t>
      </w:r>
    </w:p>
    <w:p w:rsidR="000B5FD5" w:rsidRPr="000308C5" w:rsidRDefault="000B5FD5"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The quotation in sealed envelope should reach to </w:t>
      </w:r>
      <w:r w:rsidR="00A00E45" w:rsidRPr="000308C5">
        <w:rPr>
          <w:rFonts w:ascii="Bookman Old Style" w:eastAsia="Calibri" w:hAnsi="Bookman Old Style" w:cs="Times New Roman"/>
          <w:sz w:val="24"/>
        </w:rPr>
        <w:t xml:space="preserve">Manager Purchase </w:t>
      </w:r>
      <w:r w:rsidRPr="000308C5">
        <w:rPr>
          <w:rFonts w:ascii="Bookman Old Style" w:eastAsia="Calibri" w:hAnsi="Bookman Old Style" w:cs="Times New Roman"/>
          <w:sz w:val="24"/>
        </w:rPr>
        <w:t xml:space="preserve">PITAC, Lahore on or before the above mentioned Receiving Date at 11:00 AM, which will be opened on the same day at </w:t>
      </w:r>
      <w:r w:rsidR="00892188" w:rsidRPr="000308C5">
        <w:rPr>
          <w:rFonts w:ascii="Bookman Old Style" w:eastAsia="Calibri" w:hAnsi="Bookman Old Style" w:cs="Times New Roman"/>
          <w:sz w:val="24"/>
        </w:rPr>
        <w:t>03</w:t>
      </w:r>
      <w:r w:rsidRPr="000308C5">
        <w:rPr>
          <w:rFonts w:ascii="Bookman Old Style" w:eastAsia="Calibri" w:hAnsi="Bookman Old Style" w:cs="Times New Roman"/>
          <w:sz w:val="24"/>
        </w:rPr>
        <w:t>:</w:t>
      </w:r>
      <w:r w:rsidR="00892188" w:rsidRPr="000308C5">
        <w:rPr>
          <w:rFonts w:ascii="Bookman Old Style" w:eastAsia="Calibri" w:hAnsi="Bookman Old Style" w:cs="Times New Roman"/>
          <w:sz w:val="24"/>
        </w:rPr>
        <w:t>0</w:t>
      </w:r>
      <w:r w:rsidRPr="000308C5">
        <w:rPr>
          <w:rFonts w:ascii="Bookman Old Style" w:eastAsia="Calibri" w:hAnsi="Bookman Old Style" w:cs="Times New Roman"/>
          <w:sz w:val="24"/>
        </w:rPr>
        <w:t xml:space="preserve">0 </w:t>
      </w:r>
      <w:r w:rsidR="00860334" w:rsidRPr="000308C5">
        <w:rPr>
          <w:rFonts w:ascii="Bookman Old Style" w:eastAsia="Calibri" w:hAnsi="Bookman Old Style" w:cs="Times New Roman"/>
          <w:sz w:val="24"/>
        </w:rPr>
        <w:t>P</w:t>
      </w:r>
      <w:r w:rsidRPr="000308C5">
        <w:rPr>
          <w:rFonts w:ascii="Bookman Old Style" w:eastAsia="Calibri" w:hAnsi="Bookman Old Style" w:cs="Times New Roman"/>
          <w:sz w:val="24"/>
        </w:rPr>
        <w:t>M.</w:t>
      </w:r>
    </w:p>
    <w:p w:rsidR="00590D71" w:rsidRPr="000308C5" w:rsidRDefault="00FF209C"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Bidding will be conducted under National Competitive Bidding Procedure as per the provisions of Public Procurement Rules-36(a) single stage, single envelope procedure-(PPRA-2004-2010). </w:t>
      </w:r>
    </w:p>
    <w:p w:rsidR="00590D71" w:rsidRPr="000308C5" w:rsidRDefault="00FF209C"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The bid of any bidder shall be declared non-responsive if he is found involved in litigation with any government or semi-government department. </w:t>
      </w:r>
    </w:p>
    <w:p w:rsidR="00590D71" w:rsidRPr="000308C5" w:rsidRDefault="00C5224A"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The description of the </w:t>
      </w:r>
      <w:r w:rsidR="00B56370" w:rsidRPr="000308C5">
        <w:rPr>
          <w:rFonts w:ascii="Bookman Old Style" w:eastAsia="Calibri" w:hAnsi="Bookman Old Style" w:cs="Times New Roman"/>
          <w:sz w:val="24"/>
        </w:rPr>
        <w:t xml:space="preserve">item </w:t>
      </w:r>
      <w:r w:rsidRPr="000308C5">
        <w:rPr>
          <w:rFonts w:ascii="Bookman Old Style" w:eastAsia="Calibri" w:hAnsi="Bookman Old Style" w:cs="Times New Roman"/>
          <w:sz w:val="24"/>
        </w:rPr>
        <w:t>should be mentioned on the envelope.</w:t>
      </w:r>
    </w:p>
    <w:p w:rsidR="00590D71" w:rsidRPr="000308C5" w:rsidRDefault="00C5224A" w:rsidP="000308C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Price Quoted should be inclusive of GST and all other applicable Taxes.</w:t>
      </w:r>
    </w:p>
    <w:p w:rsidR="00B97095" w:rsidRPr="00B97095" w:rsidRDefault="00C5224A" w:rsidP="00B9709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Government Taxes will be deducted at the time of payment as per </w:t>
      </w:r>
      <w:r w:rsidR="000308C5" w:rsidRPr="000308C5">
        <w:rPr>
          <w:rFonts w:ascii="Bookman Old Style" w:eastAsia="Calibri" w:hAnsi="Bookman Old Style" w:cs="Times New Roman"/>
          <w:sz w:val="24"/>
        </w:rPr>
        <w:t xml:space="preserve">Government </w:t>
      </w:r>
      <w:r w:rsidR="000308C5">
        <w:rPr>
          <w:rFonts w:ascii="Bookman Old Style" w:eastAsia="Calibri" w:hAnsi="Bookman Old Style" w:cs="Times New Roman"/>
          <w:sz w:val="24"/>
        </w:rPr>
        <w:t>prescribed</w:t>
      </w:r>
      <w:r w:rsidRPr="000308C5">
        <w:rPr>
          <w:rFonts w:ascii="Bookman Old Style" w:eastAsia="Calibri" w:hAnsi="Bookman Old Style" w:cs="Times New Roman"/>
          <w:sz w:val="24"/>
        </w:rPr>
        <w:t xml:space="preserve"> rates.</w:t>
      </w:r>
    </w:p>
    <w:p w:rsidR="000308C5" w:rsidRPr="000308C5" w:rsidRDefault="000308C5" w:rsidP="00B97095">
      <w:pPr>
        <w:pStyle w:val="ListParagraph"/>
        <w:numPr>
          <w:ilvl w:val="0"/>
          <w:numId w:val="28"/>
        </w:numPr>
        <w:spacing w:after="120" w:line="360" w:lineRule="auto"/>
        <w:ind w:left="0" w:firstLine="0"/>
        <w:jc w:val="both"/>
        <w:rPr>
          <w:rFonts w:ascii="Bookman Old Style" w:eastAsia="Calibri" w:hAnsi="Bookman Old Style" w:cs="Times New Roman"/>
          <w:sz w:val="24"/>
        </w:rPr>
      </w:pPr>
      <w:r w:rsidRPr="000308C5">
        <w:rPr>
          <w:rFonts w:ascii="Bookman Old Style" w:eastAsia="Calibri" w:hAnsi="Bookman Old Style" w:cs="Times New Roman"/>
          <w:sz w:val="24"/>
        </w:rPr>
        <w:t>PITAC reserves the right to reject all bids as per rule 33 PPRA 2004.</w:t>
      </w:r>
    </w:p>
    <w:p w:rsidR="00C5224A" w:rsidRPr="000308C5" w:rsidRDefault="00C5224A" w:rsidP="00B9709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Quoted rates/price shall remain valid for a period of 3 months.</w:t>
      </w:r>
    </w:p>
    <w:p w:rsidR="00C5224A" w:rsidRPr="000308C5" w:rsidRDefault="00C5224A" w:rsidP="00B97095">
      <w:pPr>
        <w:pStyle w:val="ListParagraph"/>
        <w:numPr>
          <w:ilvl w:val="0"/>
          <w:numId w:val="28"/>
        </w:numPr>
        <w:spacing w:after="120" w:line="360" w:lineRule="auto"/>
        <w:ind w:left="720" w:hanging="720"/>
        <w:jc w:val="both"/>
        <w:rPr>
          <w:rFonts w:ascii="Bookman Old Style" w:eastAsia="Calibri" w:hAnsi="Bookman Old Style" w:cs="Times New Roman"/>
          <w:sz w:val="24"/>
        </w:rPr>
      </w:pPr>
      <w:r w:rsidRPr="000308C5">
        <w:rPr>
          <w:rFonts w:ascii="Bookman Old Style" w:eastAsia="Calibri" w:hAnsi="Bookman Old Style" w:cs="Times New Roman"/>
          <w:sz w:val="24"/>
        </w:rPr>
        <w:lastRenderedPageBreak/>
        <w:t>The bidder</w:t>
      </w:r>
      <w:r w:rsidR="00F54A49" w:rsidRPr="000308C5">
        <w:rPr>
          <w:rFonts w:ascii="Bookman Old Style" w:eastAsia="Calibri" w:hAnsi="Bookman Old Style" w:cs="Times New Roman"/>
          <w:sz w:val="24"/>
        </w:rPr>
        <w:t>s</w:t>
      </w:r>
      <w:r w:rsidRPr="000308C5">
        <w:rPr>
          <w:rFonts w:ascii="Bookman Old Style" w:eastAsia="Calibri" w:hAnsi="Bookman Old Style" w:cs="Times New Roman"/>
          <w:sz w:val="24"/>
        </w:rPr>
        <w:t xml:space="preserve"> will attach their</w:t>
      </w:r>
      <w:r w:rsidR="00F00D4B" w:rsidRPr="000308C5">
        <w:rPr>
          <w:rFonts w:ascii="Bookman Old Style" w:eastAsia="Calibri" w:hAnsi="Bookman Old Style" w:cs="Times New Roman"/>
          <w:sz w:val="24"/>
        </w:rPr>
        <w:t xml:space="preserve"> respective valid copies of NTN and </w:t>
      </w:r>
      <w:bookmarkStart w:id="0" w:name="_GoBack"/>
      <w:bookmarkEnd w:id="0"/>
      <w:r w:rsidRPr="000308C5">
        <w:rPr>
          <w:rFonts w:ascii="Bookman Old Style" w:eastAsia="Calibri" w:hAnsi="Bookman Old Style" w:cs="Times New Roman"/>
          <w:sz w:val="24"/>
        </w:rPr>
        <w:t>Previous Experiences. Order will be placed to bidders on lowest item rates.</w:t>
      </w:r>
    </w:p>
    <w:p w:rsidR="00C5224A" w:rsidRPr="000308C5" w:rsidRDefault="00C5224A" w:rsidP="00B9709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The firm has to submit an affidavit being not blacklisted from any Department.</w:t>
      </w:r>
    </w:p>
    <w:p w:rsidR="00F20DDA" w:rsidRPr="000308C5" w:rsidRDefault="00F20DDA" w:rsidP="00B97095">
      <w:pPr>
        <w:pStyle w:val="ListParagraph"/>
        <w:numPr>
          <w:ilvl w:val="0"/>
          <w:numId w:val="28"/>
        </w:numPr>
        <w:spacing w:after="120" w:line="360" w:lineRule="auto"/>
        <w:jc w:val="both"/>
        <w:rPr>
          <w:rFonts w:ascii="Bookman Old Style" w:eastAsia="Calibri" w:hAnsi="Bookman Old Style" w:cs="Times New Roman"/>
          <w:sz w:val="24"/>
        </w:rPr>
      </w:pPr>
      <w:r w:rsidRPr="000308C5">
        <w:rPr>
          <w:rFonts w:ascii="Bookman Old Style" w:eastAsia="Calibri" w:hAnsi="Bookman Old Style" w:cs="Times New Roman"/>
          <w:sz w:val="24"/>
        </w:rPr>
        <w:t xml:space="preserve">Total payment will be made after the delivery of items. </w:t>
      </w:r>
    </w:p>
    <w:p w:rsidR="00AE303F" w:rsidRPr="000308C5" w:rsidRDefault="00AE303F" w:rsidP="00F855A7">
      <w:pPr>
        <w:spacing w:after="120" w:line="360" w:lineRule="auto"/>
        <w:rPr>
          <w:rFonts w:ascii="Bookman Old Style" w:eastAsia="Calibri" w:hAnsi="Bookman Old Style" w:cs="Times New Roman"/>
          <w:sz w:val="24"/>
        </w:rPr>
      </w:pPr>
      <w:r w:rsidRPr="000308C5">
        <w:rPr>
          <w:rFonts w:ascii="Bookman Old Style" w:eastAsia="Calibri" w:hAnsi="Bookman Old Style"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Pr="000308C5" w:rsidRDefault="0075675C" w:rsidP="0075675C">
      <w:pPr>
        <w:pStyle w:val="ListParagraph"/>
        <w:spacing w:after="120" w:line="240" w:lineRule="auto"/>
        <w:ind w:left="360"/>
        <w:jc w:val="both"/>
        <w:rPr>
          <w:rFonts w:ascii="Bookman Old Style" w:eastAsia="Calibri" w:hAnsi="Bookman Old Style" w:cs="Times New Roman"/>
        </w:rPr>
      </w:pPr>
    </w:p>
    <w:p w:rsidR="00C5224A" w:rsidRPr="000308C5" w:rsidRDefault="00C5224A" w:rsidP="004B187D">
      <w:pPr>
        <w:pStyle w:val="NoSpacing"/>
        <w:jc w:val="right"/>
        <w:outlineLvl w:val="0"/>
        <w:rPr>
          <w:rFonts w:ascii="Bookman Old Style" w:hAnsi="Bookman Old Style"/>
          <w:b/>
          <w:bCs/>
          <w:i/>
          <w:iCs/>
          <w:sz w:val="24"/>
          <w:szCs w:val="24"/>
        </w:rPr>
      </w:pPr>
    </w:p>
    <w:p w:rsidR="00F855A7" w:rsidRPr="000308C5" w:rsidRDefault="00F855A7" w:rsidP="004B187D">
      <w:pPr>
        <w:pStyle w:val="NoSpacing"/>
        <w:jc w:val="right"/>
        <w:outlineLvl w:val="0"/>
        <w:rPr>
          <w:rFonts w:ascii="Bookman Old Style" w:hAnsi="Bookman Old Style"/>
          <w:b/>
          <w:bCs/>
          <w:i/>
          <w:iCs/>
          <w:sz w:val="24"/>
          <w:szCs w:val="24"/>
        </w:rPr>
      </w:pPr>
    </w:p>
    <w:p w:rsidR="004B187D" w:rsidRPr="000308C5" w:rsidRDefault="00BD2AF8" w:rsidP="004B187D">
      <w:pPr>
        <w:pStyle w:val="NoSpacing"/>
        <w:jc w:val="right"/>
        <w:outlineLvl w:val="0"/>
        <w:rPr>
          <w:rFonts w:ascii="Bookman Old Style" w:hAnsi="Bookman Old Style"/>
          <w:b/>
          <w:bCs/>
          <w:i/>
          <w:iCs/>
          <w:sz w:val="24"/>
          <w:szCs w:val="24"/>
        </w:rPr>
      </w:pPr>
      <w:r w:rsidRPr="000308C5">
        <w:rPr>
          <w:rFonts w:ascii="Bookman Old Style" w:hAnsi="Bookman Old Style"/>
          <w:b/>
          <w:bCs/>
          <w:i/>
          <w:iCs/>
          <w:sz w:val="24"/>
          <w:szCs w:val="24"/>
        </w:rPr>
        <w:t xml:space="preserve">Director </w:t>
      </w:r>
      <w:r w:rsidR="004B187D" w:rsidRPr="000308C5">
        <w:rPr>
          <w:rFonts w:ascii="Bookman Old Style" w:hAnsi="Bookman Old Style"/>
          <w:b/>
          <w:bCs/>
          <w:i/>
          <w:iCs/>
          <w:sz w:val="24"/>
          <w:szCs w:val="24"/>
        </w:rPr>
        <w:t xml:space="preserve">General </w:t>
      </w:r>
    </w:p>
    <w:p w:rsidR="004B187D" w:rsidRPr="000308C5" w:rsidRDefault="004B187D" w:rsidP="004B187D">
      <w:pPr>
        <w:pStyle w:val="NoSpacing"/>
        <w:jc w:val="right"/>
        <w:outlineLvl w:val="0"/>
        <w:rPr>
          <w:rFonts w:ascii="Bookman Old Style" w:hAnsi="Bookman Old Style"/>
          <w:b/>
          <w:bCs/>
          <w:i/>
          <w:iCs/>
          <w:sz w:val="24"/>
          <w:szCs w:val="24"/>
        </w:rPr>
      </w:pPr>
      <w:r w:rsidRPr="000308C5">
        <w:rPr>
          <w:rFonts w:ascii="Bookman Old Style" w:hAnsi="Bookman Old Style"/>
          <w:b/>
          <w:bCs/>
          <w:i/>
          <w:iCs/>
          <w:sz w:val="24"/>
          <w:szCs w:val="24"/>
        </w:rPr>
        <w:t xml:space="preserve">Pakistan Industrial Technical </w:t>
      </w:r>
    </w:p>
    <w:p w:rsidR="001130A2" w:rsidRPr="000308C5" w:rsidRDefault="004B187D" w:rsidP="00757BBC">
      <w:pPr>
        <w:pStyle w:val="NoSpacing"/>
        <w:jc w:val="right"/>
        <w:outlineLvl w:val="0"/>
        <w:rPr>
          <w:rFonts w:ascii="Bookman Old Style" w:hAnsi="Bookman Old Style"/>
          <w:b/>
          <w:bCs/>
          <w:i/>
          <w:iCs/>
          <w:sz w:val="24"/>
          <w:szCs w:val="24"/>
        </w:rPr>
      </w:pPr>
      <w:r w:rsidRPr="000308C5">
        <w:rPr>
          <w:rFonts w:ascii="Bookman Old Style" w:hAnsi="Bookman Old Style"/>
          <w:b/>
          <w:bCs/>
          <w:i/>
          <w:iCs/>
          <w:sz w:val="24"/>
          <w:szCs w:val="24"/>
        </w:rPr>
        <w:t>Assistance Centre (PITAC)</w:t>
      </w:r>
    </w:p>
    <w:p w:rsidR="00B5758E" w:rsidRPr="000308C5" w:rsidRDefault="00B5758E" w:rsidP="00757BBC">
      <w:pPr>
        <w:pStyle w:val="NoSpacing"/>
        <w:jc w:val="right"/>
        <w:outlineLvl w:val="0"/>
        <w:rPr>
          <w:rFonts w:ascii="Bookman Old Style" w:hAnsi="Bookman Old Style"/>
          <w:b/>
          <w:bCs/>
          <w:i/>
          <w:iCs/>
          <w:sz w:val="24"/>
          <w:szCs w:val="24"/>
        </w:rPr>
      </w:pPr>
    </w:p>
    <w:p w:rsidR="00B5758E" w:rsidRPr="000308C5" w:rsidRDefault="00B5758E">
      <w:pPr>
        <w:rPr>
          <w:rFonts w:ascii="Bookman Old Style" w:hAnsi="Bookman Old Style"/>
          <w:b/>
          <w:bCs/>
          <w:i/>
          <w:iCs/>
          <w:sz w:val="24"/>
          <w:szCs w:val="24"/>
        </w:rPr>
      </w:pPr>
    </w:p>
    <w:sectPr w:rsidR="00B5758E" w:rsidRPr="000308C5"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78C" w:rsidRDefault="0007278C" w:rsidP="00A62819">
      <w:pPr>
        <w:spacing w:after="0" w:line="240" w:lineRule="auto"/>
      </w:pPr>
      <w:r>
        <w:separator/>
      </w:r>
    </w:p>
  </w:endnote>
  <w:endnote w:type="continuationSeparator" w:id="1">
    <w:p w:rsidR="0007278C" w:rsidRDefault="0007278C"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78C" w:rsidRDefault="0007278C" w:rsidP="00A62819">
      <w:pPr>
        <w:spacing w:after="0" w:line="240" w:lineRule="auto"/>
      </w:pPr>
      <w:r>
        <w:separator/>
      </w:r>
    </w:p>
  </w:footnote>
  <w:footnote w:type="continuationSeparator" w:id="1">
    <w:p w:rsidR="0007278C" w:rsidRDefault="0007278C"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A62819"/>
    <w:rsid w:val="00001410"/>
    <w:rsid w:val="00001DB2"/>
    <w:rsid w:val="00020935"/>
    <w:rsid w:val="000252E5"/>
    <w:rsid w:val="000308C5"/>
    <w:rsid w:val="00032DF7"/>
    <w:rsid w:val="00032E97"/>
    <w:rsid w:val="00034F09"/>
    <w:rsid w:val="00046219"/>
    <w:rsid w:val="0005408B"/>
    <w:rsid w:val="00057AC8"/>
    <w:rsid w:val="00060377"/>
    <w:rsid w:val="00063EAE"/>
    <w:rsid w:val="00066E41"/>
    <w:rsid w:val="0007278C"/>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1504"/>
    <w:rsid w:val="00155880"/>
    <w:rsid w:val="0016314F"/>
    <w:rsid w:val="00165AB4"/>
    <w:rsid w:val="00166D8B"/>
    <w:rsid w:val="0017342A"/>
    <w:rsid w:val="00184B27"/>
    <w:rsid w:val="00192E28"/>
    <w:rsid w:val="00197467"/>
    <w:rsid w:val="001A1607"/>
    <w:rsid w:val="001A1678"/>
    <w:rsid w:val="001A17A4"/>
    <w:rsid w:val="001A21B3"/>
    <w:rsid w:val="001A24F0"/>
    <w:rsid w:val="001B3559"/>
    <w:rsid w:val="001B70B4"/>
    <w:rsid w:val="001B7994"/>
    <w:rsid w:val="001C33D1"/>
    <w:rsid w:val="001C6D3E"/>
    <w:rsid w:val="001F4E4C"/>
    <w:rsid w:val="002007D7"/>
    <w:rsid w:val="00207784"/>
    <w:rsid w:val="002228BB"/>
    <w:rsid w:val="0022426B"/>
    <w:rsid w:val="00232C5E"/>
    <w:rsid w:val="00240EC8"/>
    <w:rsid w:val="002435C5"/>
    <w:rsid w:val="002532EE"/>
    <w:rsid w:val="00255A43"/>
    <w:rsid w:val="00260E7B"/>
    <w:rsid w:val="00264A30"/>
    <w:rsid w:val="00267CBF"/>
    <w:rsid w:val="002706F2"/>
    <w:rsid w:val="0027320E"/>
    <w:rsid w:val="002734A5"/>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FFC"/>
    <w:rsid w:val="002D77DF"/>
    <w:rsid w:val="002E10D7"/>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F4B"/>
    <w:rsid w:val="00490ACF"/>
    <w:rsid w:val="00492D6B"/>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05B70"/>
    <w:rsid w:val="00513F69"/>
    <w:rsid w:val="00523E45"/>
    <w:rsid w:val="0052655F"/>
    <w:rsid w:val="00527893"/>
    <w:rsid w:val="00534AA8"/>
    <w:rsid w:val="00536B29"/>
    <w:rsid w:val="0054780C"/>
    <w:rsid w:val="00561EE4"/>
    <w:rsid w:val="005663BD"/>
    <w:rsid w:val="00567267"/>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7011"/>
    <w:rsid w:val="006342FF"/>
    <w:rsid w:val="006350F4"/>
    <w:rsid w:val="006407EC"/>
    <w:rsid w:val="00642CEE"/>
    <w:rsid w:val="006527EF"/>
    <w:rsid w:val="00653C4B"/>
    <w:rsid w:val="0065552B"/>
    <w:rsid w:val="006568B9"/>
    <w:rsid w:val="006618C9"/>
    <w:rsid w:val="00663C74"/>
    <w:rsid w:val="0067023F"/>
    <w:rsid w:val="00671421"/>
    <w:rsid w:val="00675E0C"/>
    <w:rsid w:val="00680D77"/>
    <w:rsid w:val="00693493"/>
    <w:rsid w:val="00697C46"/>
    <w:rsid w:val="006A61B8"/>
    <w:rsid w:val="006B1D41"/>
    <w:rsid w:val="006B550B"/>
    <w:rsid w:val="006B7FF4"/>
    <w:rsid w:val="006E234E"/>
    <w:rsid w:val="006E6FB7"/>
    <w:rsid w:val="006F0376"/>
    <w:rsid w:val="006F278D"/>
    <w:rsid w:val="006F5EF3"/>
    <w:rsid w:val="00713608"/>
    <w:rsid w:val="00716CB3"/>
    <w:rsid w:val="007203AA"/>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A2563"/>
    <w:rsid w:val="007A7D2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805ED"/>
    <w:rsid w:val="008815E2"/>
    <w:rsid w:val="00885F2A"/>
    <w:rsid w:val="00892188"/>
    <w:rsid w:val="0089220A"/>
    <w:rsid w:val="008C0F4A"/>
    <w:rsid w:val="008C6561"/>
    <w:rsid w:val="008D3381"/>
    <w:rsid w:val="008D4B8F"/>
    <w:rsid w:val="008D7F8F"/>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E24AF"/>
    <w:rsid w:val="009E25D1"/>
    <w:rsid w:val="009F4493"/>
    <w:rsid w:val="00A00218"/>
    <w:rsid w:val="00A00E45"/>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1111"/>
    <w:rsid w:val="00AE303F"/>
    <w:rsid w:val="00AE332C"/>
    <w:rsid w:val="00AE7363"/>
    <w:rsid w:val="00AF18AD"/>
    <w:rsid w:val="00AF78D6"/>
    <w:rsid w:val="00B02DB8"/>
    <w:rsid w:val="00B036B1"/>
    <w:rsid w:val="00B22899"/>
    <w:rsid w:val="00B24DB3"/>
    <w:rsid w:val="00B26A4D"/>
    <w:rsid w:val="00B31996"/>
    <w:rsid w:val="00B35D2A"/>
    <w:rsid w:val="00B40A25"/>
    <w:rsid w:val="00B41B3A"/>
    <w:rsid w:val="00B4568D"/>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97095"/>
    <w:rsid w:val="00BA0B6C"/>
    <w:rsid w:val="00BA1AC8"/>
    <w:rsid w:val="00BA63E9"/>
    <w:rsid w:val="00BB50AE"/>
    <w:rsid w:val="00BC3FBA"/>
    <w:rsid w:val="00BC4AAF"/>
    <w:rsid w:val="00BD067D"/>
    <w:rsid w:val="00BD2AF8"/>
    <w:rsid w:val="00BD393B"/>
    <w:rsid w:val="00BD492C"/>
    <w:rsid w:val="00BD5D6F"/>
    <w:rsid w:val="00BD6340"/>
    <w:rsid w:val="00BE4DCC"/>
    <w:rsid w:val="00BE73AE"/>
    <w:rsid w:val="00BE7C27"/>
    <w:rsid w:val="00BF0452"/>
    <w:rsid w:val="00BF1C75"/>
    <w:rsid w:val="00C07A39"/>
    <w:rsid w:val="00C15377"/>
    <w:rsid w:val="00C1573A"/>
    <w:rsid w:val="00C158A3"/>
    <w:rsid w:val="00C15DB0"/>
    <w:rsid w:val="00C23E77"/>
    <w:rsid w:val="00C322AF"/>
    <w:rsid w:val="00C369E2"/>
    <w:rsid w:val="00C36F33"/>
    <w:rsid w:val="00C4326C"/>
    <w:rsid w:val="00C457C7"/>
    <w:rsid w:val="00C46821"/>
    <w:rsid w:val="00C51ADD"/>
    <w:rsid w:val="00C5224A"/>
    <w:rsid w:val="00C531FB"/>
    <w:rsid w:val="00C57C9E"/>
    <w:rsid w:val="00C75618"/>
    <w:rsid w:val="00C76377"/>
    <w:rsid w:val="00C90505"/>
    <w:rsid w:val="00C942AF"/>
    <w:rsid w:val="00CA05A2"/>
    <w:rsid w:val="00CA56E5"/>
    <w:rsid w:val="00CC29E9"/>
    <w:rsid w:val="00CC5770"/>
    <w:rsid w:val="00CD2B13"/>
    <w:rsid w:val="00CE198D"/>
    <w:rsid w:val="00CE32EF"/>
    <w:rsid w:val="00CE3912"/>
    <w:rsid w:val="00CE39AB"/>
    <w:rsid w:val="00CF4898"/>
    <w:rsid w:val="00CF6CDC"/>
    <w:rsid w:val="00D0460F"/>
    <w:rsid w:val="00D07252"/>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2FDD"/>
    <w:rsid w:val="00E016CE"/>
    <w:rsid w:val="00E02D38"/>
    <w:rsid w:val="00E03AA1"/>
    <w:rsid w:val="00E06541"/>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9451A"/>
    <w:rsid w:val="00E96707"/>
    <w:rsid w:val="00E97654"/>
    <w:rsid w:val="00E97D1E"/>
    <w:rsid w:val="00EA006D"/>
    <w:rsid w:val="00EA2619"/>
    <w:rsid w:val="00EB0537"/>
    <w:rsid w:val="00EB2B8D"/>
    <w:rsid w:val="00EB527F"/>
    <w:rsid w:val="00EC3692"/>
    <w:rsid w:val="00EC53AC"/>
    <w:rsid w:val="00EC5653"/>
    <w:rsid w:val="00ED27C0"/>
    <w:rsid w:val="00ED420B"/>
    <w:rsid w:val="00ED57F2"/>
    <w:rsid w:val="00EE203A"/>
    <w:rsid w:val="00F00193"/>
    <w:rsid w:val="00F00D4B"/>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7DE6"/>
    <w:rsid w:val="00FD39EC"/>
    <w:rsid w:val="00FE33D0"/>
    <w:rsid w:val="00FE3B5F"/>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URL: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1AF2-31E7-455C-9C91-A431E0C4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11</cp:revision>
  <cp:lastPrinted>2015-05-22T12:05:00Z</cp:lastPrinted>
  <dcterms:created xsi:type="dcterms:W3CDTF">2015-10-05T06:32:00Z</dcterms:created>
  <dcterms:modified xsi:type="dcterms:W3CDTF">2015-10-05T08:02:00Z</dcterms:modified>
</cp:coreProperties>
</file>