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4322811"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F7149A">
        <w:rPr>
          <w:b/>
          <w:sz w:val="30"/>
          <w:u w:val="single"/>
        </w:rPr>
        <w:t>NOTICE</w:t>
      </w:r>
      <w:r w:rsidR="004B187D" w:rsidRPr="00757BBC">
        <w:rPr>
          <w:b/>
          <w:sz w:val="30"/>
          <w:u w:val="single"/>
        </w:rPr>
        <w:t xml:space="preserve"> NO.</w:t>
      </w:r>
      <w:r w:rsidR="00291843" w:rsidRPr="00757BBC">
        <w:rPr>
          <w:b/>
          <w:sz w:val="30"/>
          <w:u w:val="single"/>
        </w:rPr>
        <w:t>1</w:t>
      </w:r>
      <w:bookmarkStart w:id="0" w:name="_GoBack"/>
      <w:bookmarkEnd w:id="0"/>
      <w:r w:rsidR="00C8565D">
        <w:rPr>
          <w:b/>
          <w:sz w:val="30"/>
          <w:u w:val="single"/>
        </w:rPr>
        <w:t>7</w:t>
      </w:r>
      <w:r w:rsidR="006D7891">
        <w:rPr>
          <w:b/>
          <w:sz w:val="30"/>
          <w:u w:val="single"/>
        </w:rPr>
        <w:t>8</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860FB5" w:rsidP="006B550B">
      <w:pPr>
        <w:spacing w:after="0" w:line="360" w:lineRule="auto"/>
        <w:rPr>
          <w:b/>
          <w:color w:val="FFFFFF" w:themeColor="background1"/>
          <w:sz w:val="24"/>
          <w:szCs w:val="24"/>
          <w:u w:val="single"/>
        </w:rPr>
      </w:pPr>
      <w:r w:rsidRPr="004A7300">
        <w:rPr>
          <w:sz w:val="24"/>
          <w:szCs w:val="24"/>
        </w:rPr>
        <w:t xml:space="preserve">Issue Date: </w:t>
      </w:r>
      <w:r w:rsidR="00FA3F17">
        <w:rPr>
          <w:b/>
          <w:sz w:val="24"/>
          <w:szCs w:val="24"/>
          <w:u w:val="single"/>
        </w:rPr>
        <w:t>24</w:t>
      </w:r>
      <w:r w:rsidR="00597DFC" w:rsidRPr="00FA3F17">
        <w:rPr>
          <w:b/>
          <w:sz w:val="24"/>
          <w:szCs w:val="24"/>
          <w:u w:val="single"/>
        </w:rPr>
        <w:t>-04-2015</w:t>
      </w:r>
      <w:r>
        <w:rPr>
          <w:b/>
          <w:color w:val="FFFFFF" w:themeColor="background1"/>
          <w:sz w:val="24"/>
          <w:szCs w:val="24"/>
          <w:u w:val="single"/>
        </w:rPr>
        <w:tab/>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t xml:space="preserve">                           </w:t>
      </w:r>
      <w:r w:rsidRPr="004A7300">
        <w:rPr>
          <w:sz w:val="24"/>
          <w:szCs w:val="24"/>
        </w:rPr>
        <w:t xml:space="preserve">Receiving Date: </w:t>
      </w:r>
      <w:r w:rsidRPr="005D3371">
        <w:rPr>
          <w:b/>
          <w:sz w:val="24"/>
          <w:szCs w:val="24"/>
        </w:rPr>
        <w:t xml:space="preserve"> </w:t>
      </w:r>
      <w:r w:rsidR="00FA3F17">
        <w:rPr>
          <w:b/>
          <w:sz w:val="24"/>
          <w:szCs w:val="24"/>
          <w:u w:val="single"/>
        </w:rPr>
        <w:t>12</w:t>
      </w:r>
      <w:r w:rsidRPr="002532EE">
        <w:rPr>
          <w:b/>
          <w:sz w:val="24"/>
          <w:szCs w:val="24"/>
          <w:u w:val="single"/>
        </w:rPr>
        <w:t>-</w:t>
      </w:r>
      <w:r w:rsidR="00597DFC">
        <w:rPr>
          <w:b/>
          <w:sz w:val="24"/>
          <w:szCs w:val="24"/>
          <w:u w:val="single"/>
        </w:rPr>
        <w:t>0</w:t>
      </w:r>
      <w:r w:rsidR="00FA3F17">
        <w:rPr>
          <w:b/>
          <w:sz w:val="24"/>
          <w:szCs w:val="24"/>
          <w:u w:val="single"/>
        </w:rPr>
        <w:t>5</w:t>
      </w:r>
      <w:r w:rsidRPr="002532EE">
        <w:rPr>
          <w:b/>
          <w:sz w:val="24"/>
          <w:szCs w:val="24"/>
          <w:u w:val="single"/>
        </w:rPr>
        <w:t>-201</w:t>
      </w:r>
      <w:r>
        <w:rPr>
          <w:b/>
          <w:sz w:val="24"/>
          <w:szCs w:val="24"/>
          <w:u w:val="single"/>
        </w:rPr>
        <w:t>5</w:t>
      </w:r>
    </w:p>
    <w:tbl>
      <w:tblPr>
        <w:tblStyle w:val="TableGrid"/>
        <w:tblW w:w="5000" w:type="pct"/>
        <w:jc w:val="center"/>
        <w:tblLook w:val="04A0"/>
      </w:tblPr>
      <w:tblGrid>
        <w:gridCol w:w="1008"/>
        <w:gridCol w:w="6163"/>
        <w:gridCol w:w="3053"/>
      </w:tblGrid>
      <w:tr w:rsidR="00A21F87" w:rsidRPr="00206DE3" w:rsidTr="007A3D87">
        <w:trPr>
          <w:jc w:val="center"/>
        </w:trPr>
        <w:tc>
          <w:tcPr>
            <w:tcW w:w="493" w:type="pct"/>
            <w:vAlign w:val="center"/>
          </w:tcPr>
          <w:p w:rsidR="00A21F87" w:rsidRPr="00206DE3" w:rsidRDefault="00A21F87" w:rsidP="003B7B44">
            <w:pPr>
              <w:rPr>
                <w:b/>
                <w:sz w:val="24"/>
                <w:szCs w:val="24"/>
              </w:rPr>
            </w:pPr>
            <w:r w:rsidRPr="00206DE3">
              <w:rPr>
                <w:b/>
                <w:sz w:val="24"/>
                <w:szCs w:val="24"/>
              </w:rPr>
              <w:t>S</w:t>
            </w:r>
            <w:r w:rsidR="002806C9" w:rsidRPr="00206DE3">
              <w:rPr>
                <w:b/>
                <w:sz w:val="24"/>
                <w:szCs w:val="24"/>
              </w:rPr>
              <w:t>r</w:t>
            </w:r>
            <w:r w:rsidRPr="00206DE3">
              <w:rPr>
                <w:b/>
                <w:sz w:val="24"/>
                <w:szCs w:val="24"/>
              </w:rPr>
              <w:t>. No.</w:t>
            </w:r>
          </w:p>
        </w:tc>
        <w:tc>
          <w:tcPr>
            <w:tcW w:w="3014" w:type="pct"/>
            <w:vAlign w:val="center"/>
          </w:tcPr>
          <w:p w:rsidR="00A21F87" w:rsidRPr="00206DE3" w:rsidRDefault="00A21F87" w:rsidP="003B7B44">
            <w:pPr>
              <w:tabs>
                <w:tab w:val="left" w:pos="720"/>
              </w:tabs>
              <w:rPr>
                <w:b/>
                <w:sz w:val="24"/>
                <w:szCs w:val="24"/>
              </w:rPr>
            </w:pPr>
            <w:r w:rsidRPr="00206DE3">
              <w:rPr>
                <w:b/>
                <w:sz w:val="24"/>
                <w:szCs w:val="24"/>
              </w:rPr>
              <w:t>Description</w:t>
            </w:r>
          </w:p>
        </w:tc>
        <w:tc>
          <w:tcPr>
            <w:tcW w:w="1493" w:type="pct"/>
            <w:vAlign w:val="center"/>
          </w:tcPr>
          <w:p w:rsidR="00A21F87" w:rsidRPr="00206DE3" w:rsidRDefault="00A21F87" w:rsidP="003B7B44">
            <w:pPr>
              <w:tabs>
                <w:tab w:val="left" w:pos="720"/>
              </w:tabs>
              <w:rPr>
                <w:b/>
                <w:sz w:val="24"/>
                <w:szCs w:val="24"/>
              </w:rPr>
            </w:pPr>
            <w:r w:rsidRPr="00206DE3">
              <w:rPr>
                <w:b/>
                <w:sz w:val="24"/>
                <w:szCs w:val="24"/>
              </w:rPr>
              <w:t>Quantity</w:t>
            </w:r>
          </w:p>
        </w:tc>
      </w:tr>
      <w:tr w:rsidR="00A21F87" w:rsidRPr="00206DE3" w:rsidTr="007A3D87">
        <w:trPr>
          <w:trHeight w:val="260"/>
          <w:jc w:val="center"/>
        </w:trPr>
        <w:tc>
          <w:tcPr>
            <w:tcW w:w="493" w:type="pct"/>
            <w:vAlign w:val="center"/>
          </w:tcPr>
          <w:p w:rsidR="00A21F87" w:rsidRPr="00206DE3" w:rsidRDefault="00A21F87" w:rsidP="003B7B44">
            <w:pPr>
              <w:pStyle w:val="NoSpacing"/>
              <w:rPr>
                <w:sz w:val="24"/>
                <w:szCs w:val="24"/>
              </w:rPr>
            </w:pPr>
            <w:r w:rsidRPr="00206DE3">
              <w:rPr>
                <w:sz w:val="24"/>
                <w:szCs w:val="24"/>
              </w:rPr>
              <w:t>1.</w:t>
            </w:r>
          </w:p>
        </w:tc>
        <w:tc>
          <w:tcPr>
            <w:tcW w:w="3014" w:type="pct"/>
            <w:vAlign w:val="center"/>
          </w:tcPr>
          <w:p w:rsidR="00A21F87" w:rsidRPr="00206DE3" w:rsidRDefault="00A21F87" w:rsidP="003B7B44">
            <w:pPr>
              <w:pStyle w:val="NoSpacing"/>
              <w:rPr>
                <w:sz w:val="24"/>
                <w:szCs w:val="24"/>
              </w:rPr>
            </w:pPr>
            <w:r w:rsidRPr="00206DE3">
              <w:rPr>
                <w:sz w:val="24"/>
                <w:szCs w:val="24"/>
              </w:rPr>
              <w:t>Conventional</w:t>
            </w:r>
          </w:p>
        </w:tc>
        <w:tc>
          <w:tcPr>
            <w:tcW w:w="1493" w:type="pct"/>
            <w:vAlign w:val="center"/>
          </w:tcPr>
          <w:p w:rsidR="00A21F87" w:rsidRPr="00206DE3" w:rsidRDefault="00A21F87" w:rsidP="003B7B44">
            <w:pPr>
              <w:pStyle w:val="NoSpacing"/>
              <w:rPr>
                <w:sz w:val="24"/>
                <w:szCs w:val="24"/>
              </w:rPr>
            </w:pPr>
            <w:r w:rsidRPr="00206DE3">
              <w:rPr>
                <w:sz w:val="24"/>
                <w:szCs w:val="24"/>
              </w:rPr>
              <w:t>2 Boxes</w:t>
            </w:r>
          </w:p>
        </w:tc>
      </w:tr>
      <w:tr w:rsidR="00A21F87" w:rsidRPr="00206DE3" w:rsidTr="007A3D87">
        <w:trPr>
          <w:trHeight w:val="278"/>
          <w:jc w:val="center"/>
        </w:trPr>
        <w:tc>
          <w:tcPr>
            <w:tcW w:w="493" w:type="pct"/>
            <w:vAlign w:val="center"/>
          </w:tcPr>
          <w:p w:rsidR="00A21F87" w:rsidRPr="00206DE3" w:rsidRDefault="00A21F87" w:rsidP="003B7B44">
            <w:pPr>
              <w:pStyle w:val="NoSpacing"/>
              <w:rPr>
                <w:sz w:val="24"/>
                <w:szCs w:val="24"/>
              </w:rPr>
            </w:pPr>
            <w:r w:rsidRPr="00206DE3">
              <w:rPr>
                <w:sz w:val="24"/>
                <w:szCs w:val="24"/>
              </w:rPr>
              <w:t>2.</w:t>
            </w:r>
          </w:p>
        </w:tc>
        <w:tc>
          <w:tcPr>
            <w:tcW w:w="3014" w:type="pct"/>
            <w:vAlign w:val="center"/>
          </w:tcPr>
          <w:p w:rsidR="00A21F87" w:rsidRPr="00206DE3" w:rsidRDefault="00A21F87" w:rsidP="003B7B44">
            <w:pPr>
              <w:pStyle w:val="NoSpacing"/>
              <w:rPr>
                <w:sz w:val="24"/>
                <w:szCs w:val="24"/>
              </w:rPr>
            </w:pPr>
            <w:r w:rsidRPr="00206DE3">
              <w:rPr>
                <w:sz w:val="24"/>
                <w:szCs w:val="24"/>
              </w:rPr>
              <w:t>Conventional</w:t>
            </w:r>
          </w:p>
        </w:tc>
        <w:tc>
          <w:tcPr>
            <w:tcW w:w="1493" w:type="pct"/>
            <w:vAlign w:val="center"/>
          </w:tcPr>
          <w:p w:rsidR="00A21F87" w:rsidRPr="00206DE3" w:rsidRDefault="00A21F87" w:rsidP="003B7B44">
            <w:pPr>
              <w:pStyle w:val="NoSpacing"/>
              <w:rPr>
                <w:sz w:val="24"/>
                <w:szCs w:val="24"/>
              </w:rPr>
            </w:pPr>
            <w:r w:rsidRPr="00206DE3">
              <w:rPr>
                <w:sz w:val="24"/>
                <w:szCs w:val="24"/>
              </w:rPr>
              <w:t>4 Boxes</w:t>
            </w:r>
          </w:p>
        </w:tc>
      </w:tr>
      <w:tr w:rsidR="00A21F87" w:rsidRPr="00206DE3" w:rsidTr="007A3D87">
        <w:trPr>
          <w:trHeight w:val="260"/>
          <w:jc w:val="center"/>
        </w:trPr>
        <w:tc>
          <w:tcPr>
            <w:tcW w:w="493" w:type="pct"/>
            <w:vAlign w:val="center"/>
          </w:tcPr>
          <w:p w:rsidR="00A21F87" w:rsidRPr="00206DE3" w:rsidRDefault="00A21F87" w:rsidP="003B7B44">
            <w:pPr>
              <w:pStyle w:val="NoSpacing"/>
              <w:rPr>
                <w:sz w:val="24"/>
                <w:szCs w:val="24"/>
              </w:rPr>
            </w:pPr>
            <w:r w:rsidRPr="00206DE3">
              <w:rPr>
                <w:sz w:val="24"/>
                <w:szCs w:val="24"/>
              </w:rPr>
              <w:t>3.</w:t>
            </w:r>
          </w:p>
        </w:tc>
        <w:tc>
          <w:tcPr>
            <w:tcW w:w="3014" w:type="pct"/>
            <w:vAlign w:val="center"/>
          </w:tcPr>
          <w:p w:rsidR="00A21F87" w:rsidRPr="00206DE3" w:rsidRDefault="00A21F87" w:rsidP="003B7B44">
            <w:pPr>
              <w:pStyle w:val="NoSpacing"/>
              <w:rPr>
                <w:sz w:val="24"/>
                <w:szCs w:val="24"/>
              </w:rPr>
            </w:pPr>
            <w:r w:rsidRPr="00206DE3">
              <w:rPr>
                <w:sz w:val="24"/>
                <w:szCs w:val="24"/>
              </w:rPr>
              <w:t>Resin CBN</w:t>
            </w:r>
          </w:p>
        </w:tc>
        <w:tc>
          <w:tcPr>
            <w:tcW w:w="1493" w:type="pct"/>
            <w:vAlign w:val="center"/>
          </w:tcPr>
          <w:p w:rsidR="00A21F87" w:rsidRPr="00206DE3" w:rsidRDefault="00A21F87" w:rsidP="003B7B44">
            <w:pPr>
              <w:pStyle w:val="NoSpacing"/>
              <w:rPr>
                <w:sz w:val="24"/>
                <w:szCs w:val="24"/>
              </w:rPr>
            </w:pPr>
            <w:r w:rsidRPr="00206DE3">
              <w:rPr>
                <w:sz w:val="24"/>
                <w:szCs w:val="24"/>
              </w:rPr>
              <w:t>4 Boxes</w:t>
            </w:r>
          </w:p>
        </w:tc>
      </w:tr>
      <w:tr w:rsidR="00A21F87" w:rsidRPr="00206DE3" w:rsidTr="007A3D87">
        <w:trPr>
          <w:trHeight w:val="215"/>
          <w:jc w:val="center"/>
        </w:trPr>
        <w:tc>
          <w:tcPr>
            <w:tcW w:w="493" w:type="pct"/>
            <w:vAlign w:val="center"/>
          </w:tcPr>
          <w:p w:rsidR="00A21F87" w:rsidRPr="00206DE3" w:rsidRDefault="00A21F87" w:rsidP="003B7B44">
            <w:pPr>
              <w:pStyle w:val="NoSpacing"/>
              <w:rPr>
                <w:sz w:val="24"/>
                <w:szCs w:val="24"/>
              </w:rPr>
            </w:pPr>
            <w:r w:rsidRPr="00206DE3">
              <w:rPr>
                <w:sz w:val="24"/>
                <w:szCs w:val="24"/>
              </w:rPr>
              <w:t>4.</w:t>
            </w:r>
          </w:p>
        </w:tc>
        <w:tc>
          <w:tcPr>
            <w:tcW w:w="3014" w:type="pct"/>
            <w:vAlign w:val="center"/>
          </w:tcPr>
          <w:p w:rsidR="00A21F87" w:rsidRPr="00206DE3" w:rsidRDefault="00A21F87" w:rsidP="003B7B44">
            <w:pPr>
              <w:pStyle w:val="NoSpacing"/>
              <w:rPr>
                <w:sz w:val="24"/>
                <w:szCs w:val="24"/>
              </w:rPr>
            </w:pPr>
            <w:r w:rsidRPr="00206DE3">
              <w:rPr>
                <w:sz w:val="24"/>
                <w:szCs w:val="24"/>
              </w:rPr>
              <w:t>Resin  Diamond</w:t>
            </w:r>
          </w:p>
        </w:tc>
        <w:tc>
          <w:tcPr>
            <w:tcW w:w="1493" w:type="pct"/>
            <w:vAlign w:val="center"/>
          </w:tcPr>
          <w:p w:rsidR="00A21F87" w:rsidRPr="00206DE3" w:rsidRDefault="00A21F87" w:rsidP="003B7B44">
            <w:pPr>
              <w:pStyle w:val="NoSpacing"/>
              <w:rPr>
                <w:sz w:val="24"/>
                <w:szCs w:val="24"/>
              </w:rPr>
            </w:pPr>
            <w:r w:rsidRPr="00206DE3">
              <w:rPr>
                <w:sz w:val="24"/>
                <w:szCs w:val="24"/>
              </w:rPr>
              <w:t>1 Box</w:t>
            </w:r>
          </w:p>
        </w:tc>
      </w:tr>
      <w:tr w:rsidR="00A21F87" w:rsidRPr="00206DE3" w:rsidTr="007A3D87">
        <w:trPr>
          <w:jc w:val="center"/>
        </w:trPr>
        <w:tc>
          <w:tcPr>
            <w:tcW w:w="493" w:type="pct"/>
            <w:vAlign w:val="center"/>
          </w:tcPr>
          <w:p w:rsidR="00A21F87" w:rsidRPr="00206DE3" w:rsidRDefault="00A21F87" w:rsidP="003B7B44">
            <w:pPr>
              <w:rPr>
                <w:b/>
                <w:sz w:val="24"/>
                <w:szCs w:val="24"/>
              </w:rPr>
            </w:pPr>
            <w:r w:rsidRPr="00206DE3">
              <w:rPr>
                <w:sz w:val="24"/>
                <w:szCs w:val="24"/>
              </w:rPr>
              <w:t>5</w:t>
            </w:r>
            <w:r w:rsidRPr="00206DE3">
              <w:rPr>
                <w:b/>
                <w:sz w:val="24"/>
                <w:szCs w:val="24"/>
              </w:rPr>
              <w:t>.</w:t>
            </w:r>
          </w:p>
        </w:tc>
        <w:tc>
          <w:tcPr>
            <w:tcW w:w="3014" w:type="pct"/>
            <w:vAlign w:val="center"/>
          </w:tcPr>
          <w:p w:rsidR="00A21F87" w:rsidRPr="00206DE3" w:rsidRDefault="00A21F87" w:rsidP="00CB7500">
            <w:pPr>
              <w:rPr>
                <w:sz w:val="24"/>
                <w:szCs w:val="24"/>
              </w:rPr>
            </w:pPr>
            <w:r w:rsidRPr="00206DE3">
              <w:rPr>
                <w:sz w:val="24"/>
                <w:szCs w:val="24"/>
              </w:rPr>
              <w:t>Bottom Grinding Mandrel</w:t>
            </w:r>
          </w:p>
        </w:tc>
        <w:tc>
          <w:tcPr>
            <w:tcW w:w="1493" w:type="pct"/>
            <w:vAlign w:val="center"/>
          </w:tcPr>
          <w:p w:rsidR="00A21F87" w:rsidRPr="00206DE3" w:rsidRDefault="00A21F87" w:rsidP="00BD3D9E">
            <w:pPr>
              <w:rPr>
                <w:sz w:val="24"/>
                <w:szCs w:val="24"/>
              </w:rPr>
            </w:pPr>
            <w:r w:rsidRPr="00206DE3">
              <w:rPr>
                <w:sz w:val="24"/>
                <w:szCs w:val="24"/>
              </w:rPr>
              <w:t>1 Box</w:t>
            </w:r>
          </w:p>
        </w:tc>
      </w:tr>
    </w:tbl>
    <w:p w:rsidR="00F90DAD" w:rsidRPr="00397108" w:rsidRDefault="00F90DAD" w:rsidP="00F90DAD">
      <w:pPr>
        <w:spacing w:before="120" w:after="120"/>
        <w:rPr>
          <w:b/>
          <w:sz w:val="24"/>
          <w:szCs w:val="24"/>
        </w:rPr>
      </w:pPr>
      <w:r w:rsidRPr="00397108">
        <w:rPr>
          <w:b/>
          <w:sz w:val="24"/>
          <w:szCs w:val="24"/>
        </w:rPr>
        <w:t>Terms &amp; Conditions shall be as under:</w:t>
      </w:r>
    </w:p>
    <w:p w:rsidR="00F90DAD" w:rsidRPr="0075675C"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cash office </w:t>
      </w:r>
      <w:r>
        <w:rPr>
          <w:rFonts w:ascii="Calibri" w:eastAsia="Calibri" w:hAnsi="Calibri" w:cs="Times New Roman"/>
          <w:sz w:val="24"/>
        </w:rPr>
        <w:t xml:space="preserve">of PITAC </w:t>
      </w:r>
      <w:r w:rsidRPr="0075675C">
        <w:rPr>
          <w:rFonts w:ascii="Calibri" w:eastAsia="Calibri" w:hAnsi="Calibri" w:cs="Times New Roman"/>
          <w:sz w:val="24"/>
        </w:rPr>
        <w:t>on payment of Rs. 200/-</w:t>
      </w:r>
      <w:r>
        <w:rPr>
          <w:rFonts w:ascii="Calibri" w:eastAsia="Calibri" w:hAnsi="Calibri" w:cs="Times New Roman"/>
          <w:sz w:val="24"/>
        </w:rPr>
        <w:t xml:space="preserve"> at NBP PCSIR Lab. Branch, Lahore</w:t>
      </w:r>
      <w:r w:rsidRPr="0075675C">
        <w:rPr>
          <w:rFonts w:ascii="Calibri" w:eastAsia="Calibri" w:hAnsi="Calibri" w:cs="Times New Roman"/>
          <w:sz w:val="24"/>
        </w:rPr>
        <w:t xml:space="preserve"> as Tender Fee (Non Refundable) during working hours. </w:t>
      </w:r>
    </w:p>
    <w:p w:rsidR="00F90DAD" w:rsidRPr="00EA2619"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EA2619">
        <w:rPr>
          <w:rFonts w:ascii="Calibri" w:eastAsia="Calibri" w:hAnsi="Calibri" w:cs="Times New Roman"/>
          <w:sz w:val="24"/>
        </w:rPr>
        <w:t xml:space="preserve">The earnest money at the rate of </w:t>
      </w:r>
      <w:r>
        <w:rPr>
          <w:rFonts w:ascii="Calibri" w:eastAsia="Calibri" w:hAnsi="Calibri" w:cs="Times New Roman"/>
          <w:sz w:val="24"/>
        </w:rPr>
        <w:t>5</w:t>
      </w:r>
      <w:r w:rsidRPr="00EA2619">
        <w:rPr>
          <w:rFonts w:ascii="Calibri" w:eastAsia="Calibri" w:hAnsi="Calibri" w:cs="Times New Roman"/>
          <w:sz w:val="24"/>
        </w:rPr>
        <w:t xml:space="preserve">% of the total Quoted value in the shape of deposit at call or a bank guarantee issued by a scheduled bank in the name of </w:t>
      </w:r>
      <w:r>
        <w:rPr>
          <w:rFonts w:ascii="Calibri" w:eastAsia="Calibri" w:hAnsi="Calibri" w:cs="Times New Roman"/>
          <w:sz w:val="24"/>
        </w:rPr>
        <w:t xml:space="preserve">Director General </w:t>
      </w:r>
      <w:r w:rsidRPr="00EA2619">
        <w:rPr>
          <w:rFonts w:ascii="Calibri" w:eastAsia="Calibri" w:hAnsi="Calibri" w:cs="Times New Roman"/>
          <w:sz w:val="24"/>
        </w:rPr>
        <w:t xml:space="preserve"> PITAC, Lahore must  accompany with the offer Tender without earnest money will be rejected.  </w:t>
      </w:r>
    </w:p>
    <w:p w:rsidR="00F90DAD" w:rsidRPr="000B5FD5"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Pr>
          <w:rFonts w:ascii="Calibri" w:eastAsia="Calibri" w:hAnsi="Calibri" w:cs="Times New Roman"/>
          <w:sz w:val="24"/>
        </w:rPr>
        <w:t xml:space="preserve">Director General </w:t>
      </w:r>
      <w:r w:rsidRPr="000B5FD5">
        <w:rPr>
          <w:rFonts w:ascii="Calibri" w:eastAsia="Calibri" w:hAnsi="Calibri" w:cs="Times New Roman"/>
          <w:sz w:val="24"/>
        </w:rPr>
        <w:t xml:space="preserve">PITAC, Lahore on or before the above mentioned Receiving Date at 11:00 AM, which will be opened on the same day at </w:t>
      </w:r>
      <w:r>
        <w:rPr>
          <w:rFonts w:ascii="Calibri" w:eastAsia="Calibri" w:hAnsi="Calibri" w:cs="Times New Roman"/>
          <w:sz w:val="24"/>
        </w:rPr>
        <w:t>02</w:t>
      </w:r>
      <w:r w:rsidRPr="000B5FD5">
        <w:rPr>
          <w:rFonts w:ascii="Calibri" w:eastAsia="Calibri" w:hAnsi="Calibri" w:cs="Times New Roman"/>
          <w:sz w:val="24"/>
        </w:rPr>
        <w:t xml:space="preserve">:30 </w:t>
      </w:r>
      <w:r>
        <w:rPr>
          <w:rFonts w:ascii="Calibri" w:eastAsia="Calibri" w:hAnsi="Calibri" w:cs="Times New Roman"/>
          <w:sz w:val="24"/>
        </w:rPr>
        <w:t>P</w:t>
      </w:r>
      <w:r w:rsidRPr="000B5FD5">
        <w:rPr>
          <w:rFonts w:ascii="Calibri" w:eastAsia="Calibri" w:hAnsi="Calibri" w:cs="Times New Roman"/>
          <w:sz w:val="24"/>
        </w:rPr>
        <w:t>M.</w:t>
      </w:r>
    </w:p>
    <w:p w:rsidR="00F90DAD" w:rsidRPr="0075675C"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F90DAD" w:rsidRPr="0075675C"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F90DAD" w:rsidRPr="0075675C"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F90DAD" w:rsidRPr="0075675C"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F90DAD" w:rsidRPr="0075675C"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F90DAD" w:rsidRPr="0075675C"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F90DAD"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C052C9">
        <w:rPr>
          <w:rFonts w:ascii="Calibri" w:eastAsia="Calibri" w:hAnsi="Calibri" w:cs="Times New Roman"/>
          <w:sz w:val="24"/>
        </w:rPr>
        <w:t xml:space="preserve">The bidder will attach their respective valid copies of NTN and Previous Experiences. </w:t>
      </w:r>
    </w:p>
    <w:p w:rsidR="00F90DAD" w:rsidRPr="00C052C9"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C052C9">
        <w:rPr>
          <w:rFonts w:ascii="Calibri" w:eastAsia="Calibri" w:hAnsi="Calibri" w:cs="Times New Roman"/>
          <w:sz w:val="24"/>
        </w:rPr>
        <w:t>Security Company has to submit an affidavit being not blacklisted from any Department.</w:t>
      </w:r>
    </w:p>
    <w:p w:rsidR="00F90DAD" w:rsidRPr="0075675C"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90DAD"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75675C">
        <w:rPr>
          <w:rFonts w:ascii="Calibri" w:eastAsia="Calibri" w:hAnsi="Calibri" w:cs="Times New Roman"/>
          <w:sz w:val="24"/>
        </w:rPr>
        <w:lastRenderedPageBreak/>
        <w:t xml:space="preserve">Further, personal convincing, recommendation or unauthorized practices for getting the Contract, will also disqualify the bidders. </w:t>
      </w:r>
    </w:p>
    <w:p w:rsidR="00F90DAD" w:rsidRPr="0075675C" w:rsidRDefault="00F90DAD" w:rsidP="00F90DAD">
      <w:pPr>
        <w:pStyle w:val="ListParagraph"/>
        <w:numPr>
          <w:ilvl w:val="0"/>
          <w:numId w:val="28"/>
        </w:numPr>
        <w:spacing w:after="120" w:line="360" w:lineRule="auto"/>
        <w:ind w:left="270"/>
        <w:jc w:val="both"/>
        <w:rPr>
          <w:rFonts w:ascii="Calibri" w:eastAsia="Calibri" w:hAnsi="Calibri" w:cs="Times New Roman"/>
          <w:sz w:val="24"/>
        </w:rPr>
      </w:pPr>
      <w:r w:rsidRPr="0075675C">
        <w:rPr>
          <w:rFonts w:ascii="Calibri" w:eastAsia="Calibri" w:hAnsi="Calibri" w:cs="Times New Roman"/>
          <w:sz w:val="24"/>
        </w:rPr>
        <w:t xml:space="preserve">Total payment will be made after </w:t>
      </w:r>
      <w:r>
        <w:rPr>
          <w:rFonts w:ascii="Calibri" w:eastAsia="Calibri" w:hAnsi="Calibri" w:cs="Times New Roman"/>
          <w:sz w:val="24"/>
        </w:rPr>
        <w:t xml:space="preserve">delivery of </w:t>
      </w:r>
      <w:r w:rsidRPr="0075675C">
        <w:rPr>
          <w:rFonts w:ascii="Calibri" w:eastAsia="Calibri" w:hAnsi="Calibri" w:cs="Times New Roman"/>
          <w:sz w:val="24"/>
        </w:rPr>
        <w:t xml:space="preserve">items. </w:t>
      </w:r>
    </w:p>
    <w:p w:rsidR="00F90DAD" w:rsidRPr="000109B5" w:rsidRDefault="00F90DAD" w:rsidP="00F90DAD">
      <w:pPr>
        <w:pStyle w:val="NoSpacing"/>
        <w:spacing w:line="360" w:lineRule="auto"/>
        <w:jc w:val="both"/>
        <w:rPr>
          <w:rFonts w:eastAsia="Calibri"/>
          <w:sz w:val="24"/>
        </w:rPr>
      </w:pPr>
      <w:r w:rsidRPr="000109B5">
        <w:rPr>
          <w:rFonts w:eastAsia="Calibri"/>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90DAD" w:rsidRPr="001C5844" w:rsidRDefault="00F90DAD" w:rsidP="00F90DAD">
      <w:pPr>
        <w:spacing w:after="120" w:line="240" w:lineRule="auto"/>
        <w:jc w:val="both"/>
        <w:rPr>
          <w:rFonts w:ascii="Calibri" w:eastAsia="Calibri" w:hAnsi="Calibri" w:cs="Times New Roman"/>
          <w:sz w:val="24"/>
        </w:rPr>
      </w:pPr>
    </w:p>
    <w:p w:rsidR="00F90DAD" w:rsidRDefault="00F90DAD" w:rsidP="00F90DAD">
      <w:pPr>
        <w:pStyle w:val="NoSpacing"/>
        <w:jc w:val="right"/>
        <w:outlineLvl w:val="0"/>
        <w:rPr>
          <w:b/>
          <w:bCs/>
          <w:i/>
          <w:iCs/>
          <w:sz w:val="24"/>
          <w:szCs w:val="24"/>
        </w:rPr>
      </w:pPr>
    </w:p>
    <w:p w:rsidR="00F90DAD" w:rsidRDefault="00F90DAD" w:rsidP="00F90DAD">
      <w:pPr>
        <w:pStyle w:val="NoSpacing"/>
        <w:jc w:val="right"/>
        <w:outlineLvl w:val="0"/>
        <w:rPr>
          <w:b/>
          <w:bCs/>
          <w:i/>
          <w:iCs/>
          <w:sz w:val="24"/>
          <w:szCs w:val="24"/>
        </w:rPr>
      </w:pPr>
    </w:p>
    <w:p w:rsidR="00F90DAD" w:rsidRPr="00BC4AAF" w:rsidRDefault="00F90DAD" w:rsidP="00F90DAD">
      <w:pPr>
        <w:pStyle w:val="NoSpacing"/>
        <w:jc w:val="right"/>
        <w:outlineLvl w:val="0"/>
        <w:rPr>
          <w:b/>
          <w:bCs/>
          <w:i/>
          <w:iCs/>
          <w:sz w:val="24"/>
          <w:szCs w:val="24"/>
        </w:rPr>
      </w:pPr>
      <w:r>
        <w:rPr>
          <w:b/>
          <w:bCs/>
          <w:i/>
          <w:iCs/>
          <w:sz w:val="24"/>
          <w:szCs w:val="24"/>
        </w:rPr>
        <w:t xml:space="preserve">Director General </w:t>
      </w:r>
    </w:p>
    <w:p w:rsidR="00F90DAD" w:rsidRPr="00BC4AAF" w:rsidRDefault="00F90DAD" w:rsidP="00F90DAD">
      <w:pPr>
        <w:pStyle w:val="NoSpacing"/>
        <w:jc w:val="right"/>
        <w:outlineLvl w:val="0"/>
        <w:rPr>
          <w:b/>
          <w:bCs/>
          <w:i/>
          <w:iCs/>
          <w:sz w:val="24"/>
          <w:szCs w:val="24"/>
        </w:rPr>
      </w:pPr>
      <w:r w:rsidRPr="00BC4AAF">
        <w:rPr>
          <w:b/>
          <w:bCs/>
          <w:i/>
          <w:iCs/>
          <w:sz w:val="24"/>
          <w:szCs w:val="24"/>
        </w:rPr>
        <w:t xml:space="preserve">Pakistan Industrial Technical </w:t>
      </w:r>
    </w:p>
    <w:p w:rsidR="00F90DAD" w:rsidRPr="00415478" w:rsidRDefault="00F90DAD" w:rsidP="00F90DAD">
      <w:pPr>
        <w:pStyle w:val="NoSpacing"/>
        <w:jc w:val="right"/>
        <w:outlineLvl w:val="0"/>
        <w:rPr>
          <w:b/>
          <w:bCs/>
          <w:sz w:val="26"/>
        </w:rPr>
      </w:pPr>
      <w:r w:rsidRPr="00BC4AAF">
        <w:rPr>
          <w:b/>
          <w:bCs/>
          <w:i/>
          <w:iCs/>
          <w:sz w:val="24"/>
          <w:szCs w:val="24"/>
        </w:rPr>
        <w:t>Assistance Centre (PITAC)</w:t>
      </w:r>
    </w:p>
    <w:p w:rsidR="001130A2" w:rsidRPr="00A557A6" w:rsidRDefault="001130A2" w:rsidP="00F90DAD">
      <w:pPr>
        <w:spacing w:before="120" w:after="120" w:line="360" w:lineRule="auto"/>
        <w:rPr>
          <w:b/>
          <w:sz w:val="26"/>
        </w:rPr>
      </w:pPr>
    </w:p>
    <w:sectPr w:rsidR="001130A2" w:rsidRPr="00A557A6" w:rsidSect="00A557A6">
      <w:headerReference w:type="default" r:id="rId12"/>
      <w:pgSz w:w="12240" w:h="15840"/>
      <w:pgMar w:top="540" w:right="1080" w:bottom="36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680" w:rsidRDefault="00E96680" w:rsidP="00A62819">
      <w:pPr>
        <w:spacing w:after="0" w:line="240" w:lineRule="auto"/>
      </w:pPr>
      <w:r>
        <w:separator/>
      </w:r>
    </w:p>
  </w:endnote>
  <w:endnote w:type="continuationSeparator" w:id="1">
    <w:p w:rsidR="00E96680" w:rsidRDefault="00E96680"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680" w:rsidRDefault="00E96680" w:rsidP="00A62819">
      <w:pPr>
        <w:spacing w:after="0" w:line="240" w:lineRule="auto"/>
      </w:pPr>
      <w:r>
        <w:separator/>
      </w:r>
    </w:p>
  </w:footnote>
  <w:footnote w:type="continuationSeparator" w:id="1">
    <w:p w:rsidR="00E96680" w:rsidRDefault="00E96680"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C3F07"/>
    <w:multiLevelType w:val="hybridMultilevel"/>
    <w:tmpl w:val="CE16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4751D"/>
    <w:multiLevelType w:val="hybridMultilevel"/>
    <w:tmpl w:val="B4B4E6DA"/>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B0F7A61"/>
    <w:multiLevelType w:val="hybridMultilevel"/>
    <w:tmpl w:val="4CA82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D2E349A"/>
    <w:multiLevelType w:val="hybridMultilevel"/>
    <w:tmpl w:val="14D4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9">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4">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EE5F06"/>
    <w:multiLevelType w:val="hybridMultilevel"/>
    <w:tmpl w:val="1AC08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5"/>
  </w:num>
  <w:num w:numId="3">
    <w:abstractNumId w:val="30"/>
  </w:num>
  <w:num w:numId="4">
    <w:abstractNumId w:val="20"/>
  </w:num>
  <w:num w:numId="5">
    <w:abstractNumId w:val="13"/>
  </w:num>
  <w:num w:numId="6">
    <w:abstractNumId w:val="11"/>
  </w:num>
  <w:num w:numId="7">
    <w:abstractNumId w:val="33"/>
  </w:num>
  <w:num w:numId="8">
    <w:abstractNumId w:val="15"/>
  </w:num>
  <w:num w:numId="9">
    <w:abstractNumId w:val="41"/>
  </w:num>
  <w:num w:numId="10">
    <w:abstractNumId w:val="10"/>
  </w:num>
  <w:num w:numId="11">
    <w:abstractNumId w:val="4"/>
  </w:num>
  <w:num w:numId="12">
    <w:abstractNumId w:val="18"/>
  </w:num>
  <w:num w:numId="13">
    <w:abstractNumId w:val="38"/>
  </w:num>
  <w:num w:numId="14">
    <w:abstractNumId w:val="22"/>
  </w:num>
  <w:num w:numId="15">
    <w:abstractNumId w:val="31"/>
  </w:num>
  <w:num w:numId="16">
    <w:abstractNumId w:val="32"/>
  </w:num>
  <w:num w:numId="17">
    <w:abstractNumId w:val="12"/>
  </w:num>
  <w:num w:numId="18">
    <w:abstractNumId w:val="42"/>
  </w:num>
  <w:num w:numId="19">
    <w:abstractNumId w:val="19"/>
  </w:num>
  <w:num w:numId="20">
    <w:abstractNumId w:val="21"/>
  </w:num>
  <w:num w:numId="21">
    <w:abstractNumId w:val="26"/>
  </w:num>
  <w:num w:numId="22">
    <w:abstractNumId w:val="3"/>
  </w:num>
  <w:num w:numId="23">
    <w:abstractNumId w:val="40"/>
  </w:num>
  <w:num w:numId="24">
    <w:abstractNumId w:val="8"/>
  </w:num>
  <w:num w:numId="25">
    <w:abstractNumId w:val="36"/>
  </w:num>
  <w:num w:numId="26">
    <w:abstractNumId w:val="35"/>
  </w:num>
  <w:num w:numId="27">
    <w:abstractNumId w:val="43"/>
  </w:num>
  <w:num w:numId="28">
    <w:abstractNumId w:val="29"/>
  </w:num>
  <w:num w:numId="29">
    <w:abstractNumId w:val="37"/>
  </w:num>
  <w:num w:numId="30">
    <w:abstractNumId w:val="24"/>
  </w:num>
  <w:num w:numId="31">
    <w:abstractNumId w:val="34"/>
  </w:num>
  <w:num w:numId="32">
    <w:abstractNumId w:val="16"/>
  </w:num>
  <w:num w:numId="33">
    <w:abstractNumId w:val="17"/>
  </w:num>
  <w:num w:numId="34">
    <w:abstractNumId w:val="9"/>
  </w:num>
  <w:num w:numId="35">
    <w:abstractNumId w:val="27"/>
  </w:num>
  <w:num w:numId="36">
    <w:abstractNumId w:val="6"/>
  </w:num>
  <w:num w:numId="37">
    <w:abstractNumId w:val="0"/>
  </w:num>
  <w:num w:numId="38">
    <w:abstractNumId w:val="1"/>
  </w:num>
  <w:num w:numId="39">
    <w:abstractNumId w:val="23"/>
  </w:num>
  <w:num w:numId="40">
    <w:abstractNumId w:val="14"/>
  </w:num>
  <w:num w:numId="41">
    <w:abstractNumId w:val="7"/>
  </w:num>
  <w:num w:numId="42">
    <w:abstractNumId w:val="39"/>
  </w:num>
  <w:num w:numId="43">
    <w:abstractNumId w:val="28"/>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1378"/>
  </w:hdrShapeDefaults>
  <w:footnotePr>
    <w:footnote w:id="0"/>
    <w:footnote w:id="1"/>
  </w:footnotePr>
  <w:endnotePr>
    <w:endnote w:id="0"/>
    <w:endnote w:id="1"/>
  </w:endnotePr>
  <w:compat>
    <w:useFELayout/>
  </w:compat>
  <w:rsids>
    <w:rsidRoot w:val="00A62819"/>
    <w:rsid w:val="00001410"/>
    <w:rsid w:val="00001DB2"/>
    <w:rsid w:val="00012ABA"/>
    <w:rsid w:val="00020935"/>
    <w:rsid w:val="00032DF7"/>
    <w:rsid w:val="00032E97"/>
    <w:rsid w:val="00034F09"/>
    <w:rsid w:val="00046219"/>
    <w:rsid w:val="0005408B"/>
    <w:rsid w:val="00057AC8"/>
    <w:rsid w:val="00060377"/>
    <w:rsid w:val="00066E41"/>
    <w:rsid w:val="000851F7"/>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5880"/>
    <w:rsid w:val="0016314F"/>
    <w:rsid w:val="00165AB4"/>
    <w:rsid w:val="00166D8B"/>
    <w:rsid w:val="0017342A"/>
    <w:rsid w:val="00184B27"/>
    <w:rsid w:val="00192E28"/>
    <w:rsid w:val="00197467"/>
    <w:rsid w:val="001A1607"/>
    <w:rsid w:val="001A1678"/>
    <w:rsid w:val="001A17A4"/>
    <w:rsid w:val="001A21B3"/>
    <w:rsid w:val="001B3559"/>
    <w:rsid w:val="001B69B8"/>
    <w:rsid w:val="001B70B4"/>
    <w:rsid w:val="001B7994"/>
    <w:rsid w:val="001C33D1"/>
    <w:rsid w:val="001C6D3E"/>
    <w:rsid w:val="001D2B3D"/>
    <w:rsid w:val="001E02EE"/>
    <w:rsid w:val="00206DE3"/>
    <w:rsid w:val="00207784"/>
    <w:rsid w:val="002228BB"/>
    <w:rsid w:val="00232C5E"/>
    <w:rsid w:val="00240EC8"/>
    <w:rsid w:val="002435C5"/>
    <w:rsid w:val="002442B0"/>
    <w:rsid w:val="002532EE"/>
    <w:rsid w:val="00255A43"/>
    <w:rsid w:val="00260E7B"/>
    <w:rsid w:val="00267CBF"/>
    <w:rsid w:val="002706F2"/>
    <w:rsid w:val="0027320E"/>
    <w:rsid w:val="00274EF6"/>
    <w:rsid w:val="002806C9"/>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0281F"/>
    <w:rsid w:val="00310815"/>
    <w:rsid w:val="00310B0A"/>
    <w:rsid w:val="0031189D"/>
    <w:rsid w:val="00315438"/>
    <w:rsid w:val="003162EB"/>
    <w:rsid w:val="00316828"/>
    <w:rsid w:val="0032147C"/>
    <w:rsid w:val="003236B3"/>
    <w:rsid w:val="003269F2"/>
    <w:rsid w:val="00340126"/>
    <w:rsid w:val="003412DA"/>
    <w:rsid w:val="00345E90"/>
    <w:rsid w:val="00353BE8"/>
    <w:rsid w:val="0036063D"/>
    <w:rsid w:val="00370CCA"/>
    <w:rsid w:val="003759E9"/>
    <w:rsid w:val="00382E64"/>
    <w:rsid w:val="00386543"/>
    <w:rsid w:val="00394395"/>
    <w:rsid w:val="00395956"/>
    <w:rsid w:val="00397108"/>
    <w:rsid w:val="003A277E"/>
    <w:rsid w:val="003A5A43"/>
    <w:rsid w:val="003B3C0F"/>
    <w:rsid w:val="003B7B44"/>
    <w:rsid w:val="003C0B34"/>
    <w:rsid w:val="003C472A"/>
    <w:rsid w:val="003D43BA"/>
    <w:rsid w:val="003E175B"/>
    <w:rsid w:val="003E1F7F"/>
    <w:rsid w:val="003E4483"/>
    <w:rsid w:val="003E4AD4"/>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42B4"/>
    <w:rsid w:val="00485F4B"/>
    <w:rsid w:val="0048752F"/>
    <w:rsid w:val="004911A5"/>
    <w:rsid w:val="004A6CAA"/>
    <w:rsid w:val="004A7300"/>
    <w:rsid w:val="004B187D"/>
    <w:rsid w:val="004B2DAF"/>
    <w:rsid w:val="004B5729"/>
    <w:rsid w:val="004B6A08"/>
    <w:rsid w:val="004C2199"/>
    <w:rsid w:val="004C432D"/>
    <w:rsid w:val="004D1085"/>
    <w:rsid w:val="004E1EA6"/>
    <w:rsid w:val="004F2F7D"/>
    <w:rsid w:val="004F3C5C"/>
    <w:rsid w:val="004F4529"/>
    <w:rsid w:val="004F76AC"/>
    <w:rsid w:val="005013A3"/>
    <w:rsid w:val="005025AC"/>
    <w:rsid w:val="00505459"/>
    <w:rsid w:val="00513F69"/>
    <w:rsid w:val="00523E45"/>
    <w:rsid w:val="0052655F"/>
    <w:rsid w:val="00527893"/>
    <w:rsid w:val="00527D8F"/>
    <w:rsid w:val="00534AA8"/>
    <w:rsid w:val="00536B29"/>
    <w:rsid w:val="005473F7"/>
    <w:rsid w:val="0054780C"/>
    <w:rsid w:val="00561EE4"/>
    <w:rsid w:val="005663BD"/>
    <w:rsid w:val="00571A0B"/>
    <w:rsid w:val="00575776"/>
    <w:rsid w:val="00580608"/>
    <w:rsid w:val="005873A8"/>
    <w:rsid w:val="00590518"/>
    <w:rsid w:val="00590D71"/>
    <w:rsid w:val="005914B1"/>
    <w:rsid w:val="00597DFC"/>
    <w:rsid w:val="005A5F37"/>
    <w:rsid w:val="005B15FF"/>
    <w:rsid w:val="005B4FB7"/>
    <w:rsid w:val="005C5267"/>
    <w:rsid w:val="005D18CD"/>
    <w:rsid w:val="005D3371"/>
    <w:rsid w:val="005D61E6"/>
    <w:rsid w:val="005E4147"/>
    <w:rsid w:val="005E4298"/>
    <w:rsid w:val="005E5474"/>
    <w:rsid w:val="005E6C45"/>
    <w:rsid w:val="005F589C"/>
    <w:rsid w:val="005F7DC1"/>
    <w:rsid w:val="00601DCB"/>
    <w:rsid w:val="00603619"/>
    <w:rsid w:val="00604E79"/>
    <w:rsid w:val="00606326"/>
    <w:rsid w:val="0060787C"/>
    <w:rsid w:val="00610F9A"/>
    <w:rsid w:val="00623D7C"/>
    <w:rsid w:val="00627011"/>
    <w:rsid w:val="006309E6"/>
    <w:rsid w:val="00631603"/>
    <w:rsid w:val="00631D54"/>
    <w:rsid w:val="006342FF"/>
    <w:rsid w:val="006350F4"/>
    <w:rsid w:val="006407EC"/>
    <w:rsid w:val="00642CEE"/>
    <w:rsid w:val="006527EF"/>
    <w:rsid w:val="00652BB0"/>
    <w:rsid w:val="00653C4B"/>
    <w:rsid w:val="0065552B"/>
    <w:rsid w:val="006568B9"/>
    <w:rsid w:val="006618C9"/>
    <w:rsid w:val="00663C74"/>
    <w:rsid w:val="0067023F"/>
    <w:rsid w:val="00671421"/>
    <w:rsid w:val="00680D77"/>
    <w:rsid w:val="00693493"/>
    <w:rsid w:val="00697C46"/>
    <w:rsid w:val="006B1D41"/>
    <w:rsid w:val="006B550B"/>
    <w:rsid w:val="006B7FF4"/>
    <w:rsid w:val="006D7891"/>
    <w:rsid w:val="006E234E"/>
    <w:rsid w:val="006E6FB7"/>
    <w:rsid w:val="006F0376"/>
    <w:rsid w:val="006F278D"/>
    <w:rsid w:val="006F5EF3"/>
    <w:rsid w:val="00713608"/>
    <w:rsid w:val="00716CB3"/>
    <w:rsid w:val="0072121A"/>
    <w:rsid w:val="007219C0"/>
    <w:rsid w:val="0073473E"/>
    <w:rsid w:val="00735839"/>
    <w:rsid w:val="00736A3B"/>
    <w:rsid w:val="00745162"/>
    <w:rsid w:val="0075675C"/>
    <w:rsid w:val="00757BBC"/>
    <w:rsid w:val="007600D3"/>
    <w:rsid w:val="0076504D"/>
    <w:rsid w:val="00767603"/>
    <w:rsid w:val="00773C19"/>
    <w:rsid w:val="007820C1"/>
    <w:rsid w:val="0079238E"/>
    <w:rsid w:val="00792C31"/>
    <w:rsid w:val="00793208"/>
    <w:rsid w:val="00795C37"/>
    <w:rsid w:val="00797F82"/>
    <w:rsid w:val="007A1A3E"/>
    <w:rsid w:val="007A2787"/>
    <w:rsid w:val="007A3D87"/>
    <w:rsid w:val="007A7101"/>
    <w:rsid w:val="007B1C7D"/>
    <w:rsid w:val="007B2AAD"/>
    <w:rsid w:val="007B48E2"/>
    <w:rsid w:val="007B6045"/>
    <w:rsid w:val="007D0550"/>
    <w:rsid w:val="007D683C"/>
    <w:rsid w:val="007E1E4D"/>
    <w:rsid w:val="007E3730"/>
    <w:rsid w:val="007F250A"/>
    <w:rsid w:val="007F3AC2"/>
    <w:rsid w:val="007F5072"/>
    <w:rsid w:val="007F67AC"/>
    <w:rsid w:val="00805FDA"/>
    <w:rsid w:val="00810A21"/>
    <w:rsid w:val="00820A28"/>
    <w:rsid w:val="00823282"/>
    <w:rsid w:val="00827485"/>
    <w:rsid w:val="0083349B"/>
    <w:rsid w:val="0084055B"/>
    <w:rsid w:val="008406B4"/>
    <w:rsid w:val="00841C6A"/>
    <w:rsid w:val="00842B5F"/>
    <w:rsid w:val="00844398"/>
    <w:rsid w:val="00845FD2"/>
    <w:rsid w:val="0085018F"/>
    <w:rsid w:val="00855BDB"/>
    <w:rsid w:val="00855ED5"/>
    <w:rsid w:val="00857CBF"/>
    <w:rsid w:val="00860FB5"/>
    <w:rsid w:val="00865441"/>
    <w:rsid w:val="0086556B"/>
    <w:rsid w:val="008805ED"/>
    <w:rsid w:val="00885F2A"/>
    <w:rsid w:val="0089220A"/>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578F"/>
    <w:rsid w:val="0097739B"/>
    <w:rsid w:val="009817D7"/>
    <w:rsid w:val="00982E52"/>
    <w:rsid w:val="0098485A"/>
    <w:rsid w:val="00984DFF"/>
    <w:rsid w:val="00990067"/>
    <w:rsid w:val="0099203A"/>
    <w:rsid w:val="00993E1A"/>
    <w:rsid w:val="009A2D1C"/>
    <w:rsid w:val="009A4E71"/>
    <w:rsid w:val="009A50C5"/>
    <w:rsid w:val="009B22B7"/>
    <w:rsid w:val="009D16A6"/>
    <w:rsid w:val="009E07A8"/>
    <w:rsid w:val="009E1D1D"/>
    <w:rsid w:val="009E24AF"/>
    <w:rsid w:val="009E25D1"/>
    <w:rsid w:val="009F4493"/>
    <w:rsid w:val="00A00218"/>
    <w:rsid w:val="00A035A4"/>
    <w:rsid w:val="00A05611"/>
    <w:rsid w:val="00A069E6"/>
    <w:rsid w:val="00A106CB"/>
    <w:rsid w:val="00A11692"/>
    <w:rsid w:val="00A21C05"/>
    <w:rsid w:val="00A21F87"/>
    <w:rsid w:val="00A258DF"/>
    <w:rsid w:val="00A267BC"/>
    <w:rsid w:val="00A347AC"/>
    <w:rsid w:val="00A359CB"/>
    <w:rsid w:val="00A367E6"/>
    <w:rsid w:val="00A40676"/>
    <w:rsid w:val="00A4253F"/>
    <w:rsid w:val="00A51C1D"/>
    <w:rsid w:val="00A53D6A"/>
    <w:rsid w:val="00A557A6"/>
    <w:rsid w:val="00A56EB4"/>
    <w:rsid w:val="00A605B8"/>
    <w:rsid w:val="00A614D7"/>
    <w:rsid w:val="00A61967"/>
    <w:rsid w:val="00A62819"/>
    <w:rsid w:val="00A65754"/>
    <w:rsid w:val="00A6637A"/>
    <w:rsid w:val="00A8137B"/>
    <w:rsid w:val="00A81D1C"/>
    <w:rsid w:val="00A845DF"/>
    <w:rsid w:val="00A868EA"/>
    <w:rsid w:val="00A926D7"/>
    <w:rsid w:val="00A929BB"/>
    <w:rsid w:val="00AA01F0"/>
    <w:rsid w:val="00AA02FD"/>
    <w:rsid w:val="00AA29D1"/>
    <w:rsid w:val="00AA7599"/>
    <w:rsid w:val="00AB0759"/>
    <w:rsid w:val="00AB5B98"/>
    <w:rsid w:val="00AC3FBB"/>
    <w:rsid w:val="00AD7F11"/>
    <w:rsid w:val="00AE303F"/>
    <w:rsid w:val="00AE332C"/>
    <w:rsid w:val="00AF18AD"/>
    <w:rsid w:val="00AF78D6"/>
    <w:rsid w:val="00B02DB8"/>
    <w:rsid w:val="00B036B1"/>
    <w:rsid w:val="00B15055"/>
    <w:rsid w:val="00B22899"/>
    <w:rsid w:val="00B24DB3"/>
    <w:rsid w:val="00B26A4D"/>
    <w:rsid w:val="00B31996"/>
    <w:rsid w:val="00B33690"/>
    <w:rsid w:val="00B35D2A"/>
    <w:rsid w:val="00B40A25"/>
    <w:rsid w:val="00B41B3A"/>
    <w:rsid w:val="00B4568D"/>
    <w:rsid w:val="00B55320"/>
    <w:rsid w:val="00B56370"/>
    <w:rsid w:val="00B567D9"/>
    <w:rsid w:val="00B56EF9"/>
    <w:rsid w:val="00B632BA"/>
    <w:rsid w:val="00B64BC3"/>
    <w:rsid w:val="00B732A8"/>
    <w:rsid w:val="00B73F52"/>
    <w:rsid w:val="00B7694F"/>
    <w:rsid w:val="00B814B2"/>
    <w:rsid w:val="00B82783"/>
    <w:rsid w:val="00B9090C"/>
    <w:rsid w:val="00B9433D"/>
    <w:rsid w:val="00BA0B6C"/>
    <w:rsid w:val="00BA63E9"/>
    <w:rsid w:val="00BB50AE"/>
    <w:rsid w:val="00BC3FBA"/>
    <w:rsid w:val="00BC4AAF"/>
    <w:rsid w:val="00BC4C29"/>
    <w:rsid w:val="00BD067D"/>
    <w:rsid w:val="00BD393B"/>
    <w:rsid w:val="00BD3D9E"/>
    <w:rsid w:val="00BD492C"/>
    <w:rsid w:val="00BD5D6F"/>
    <w:rsid w:val="00BD6340"/>
    <w:rsid w:val="00BE73AE"/>
    <w:rsid w:val="00BE7C27"/>
    <w:rsid w:val="00BF0452"/>
    <w:rsid w:val="00BF2971"/>
    <w:rsid w:val="00C15377"/>
    <w:rsid w:val="00C158A3"/>
    <w:rsid w:val="00C15DB0"/>
    <w:rsid w:val="00C23E77"/>
    <w:rsid w:val="00C322AF"/>
    <w:rsid w:val="00C369E2"/>
    <w:rsid w:val="00C36F33"/>
    <w:rsid w:val="00C4326C"/>
    <w:rsid w:val="00C457C7"/>
    <w:rsid w:val="00C46821"/>
    <w:rsid w:val="00C5082C"/>
    <w:rsid w:val="00C5224A"/>
    <w:rsid w:val="00C531FB"/>
    <w:rsid w:val="00C675E6"/>
    <w:rsid w:val="00C75618"/>
    <w:rsid w:val="00C76377"/>
    <w:rsid w:val="00C8565D"/>
    <w:rsid w:val="00C90505"/>
    <w:rsid w:val="00CA05A2"/>
    <w:rsid w:val="00CA56E5"/>
    <w:rsid w:val="00CC29E9"/>
    <w:rsid w:val="00CC5770"/>
    <w:rsid w:val="00CD2B13"/>
    <w:rsid w:val="00CE198D"/>
    <w:rsid w:val="00CE32EF"/>
    <w:rsid w:val="00CE3912"/>
    <w:rsid w:val="00CE39AB"/>
    <w:rsid w:val="00CF4898"/>
    <w:rsid w:val="00CF6CDC"/>
    <w:rsid w:val="00D005B1"/>
    <w:rsid w:val="00D0460F"/>
    <w:rsid w:val="00D132F2"/>
    <w:rsid w:val="00D1589C"/>
    <w:rsid w:val="00D25AF6"/>
    <w:rsid w:val="00D339E1"/>
    <w:rsid w:val="00D34AF2"/>
    <w:rsid w:val="00D34EFD"/>
    <w:rsid w:val="00D42577"/>
    <w:rsid w:val="00D625A5"/>
    <w:rsid w:val="00D64D08"/>
    <w:rsid w:val="00D65F65"/>
    <w:rsid w:val="00D71950"/>
    <w:rsid w:val="00D72456"/>
    <w:rsid w:val="00D7311A"/>
    <w:rsid w:val="00D73C85"/>
    <w:rsid w:val="00D73D32"/>
    <w:rsid w:val="00D7597D"/>
    <w:rsid w:val="00D76D1E"/>
    <w:rsid w:val="00D80AC5"/>
    <w:rsid w:val="00D83159"/>
    <w:rsid w:val="00D871C2"/>
    <w:rsid w:val="00D87BA3"/>
    <w:rsid w:val="00D907B0"/>
    <w:rsid w:val="00D948D1"/>
    <w:rsid w:val="00D9577F"/>
    <w:rsid w:val="00DA3207"/>
    <w:rsid w:val="00DA4E87"/>
    <w:rsid w:val="00DA54C8"/>
    <w:rsid w:val="00DB241C"/>
    <w:rsid w:val="00DB524C"/>
    <w:rsid w:val="00DC1676"/>
    <w:rsid w:val="00DE1834"/>
    <w:rsid w:val="00DE1CCD"/>
    <w:rsid w:val="00DE2DA8"/>
    <w:rsid w:val="00DE3142"/>
    <w:rsid w:val="00DE48D1"/>
    <w:rsid w:val="00E016CE"/>
    <w:rsid w:val="00E02D38"/>
    <w:rsid w:val="00E03AA1"/>
    <w:rsid w:val="00E07057"/>
    <w:rsid w:val="00E11308"/>
    <w:rsid w:val="00E164CF"/>
    <w:rsid w:val="00E26486"/>
    <w:rsid w:val="00E32487"/>
    <w:rsid w:val="00E34F5A"/>
    <w:rsid w:val="00E458CF"/>
    <w:rsid w:val="00E47B5C"/>
    <w:rsid w:val="00E50241"/>
    <w:rsid w:val="00E51F35"/>
    <w:rsid w:val="00E55261"/>
    <w:rsid w:val="00E55439"/>
    <w:rsid w:val="00E56D1D"/>
    <w:rsid w:val="00E56EA3"/>
    <w:rsid w:val="00E63D9A"/>
    <w:rsid w:val="00E72051"/>
    <w:rsid w:val="00E73158"/>
    <w:rsid w:val="00E7434E"/>
    <w:rsid w:val="00E766C3"/>
    <w:rsid w:val="00E82163"/>
    <w:rsid w:val="00E87BFC"/>
    <w:rsid w:val="00E9451A"/>
    <w:rsid w:val="00E96680"/>
    <w:rsid w:val="00E96707"/>
    <w:rsid w:val="00E97654"/>
    <w:rsid w:val="00E97D1E"/>
    <w:rsid w:val="00EA006D"/>
    <w:rsid w:val="00EA2619"/>
    <w:rsid w:val="00EB2B8D"/>
    <w:rsid w:val="00EB527F"/>
    <w:rsid w:val="00EC3692"/>
    <w:rsid w:val="00EC53AC"/>
    <w:rsid w:val="00EC5653"/>
    <w:rsid w:val="00ED27C0"/>
    <w:rsid w:val="00ED57F2"/>
    <w:rsid w:val="00EE203A"/>
    <w:rsid w:val="00F00193"/>
    <w:rsid w:val="00F04BAD"/>
    <w:rsid w:val="00F06AB1"/>
    <w:rsid w:val="00F16D30"/>
    <w:rsid w:val="00F204C7"/>
    <w:rsid w:val="00F20DDA"/>
    <w:rsid w:val="00F24610"/>
    <w:rsid w:val="00F2482A"/>
    <w:rsid w:val="00F32156"/>
    <w:rsid w:val="00F33C05"/>
    <w:rsid w:val="00F36B07"/>
    <w:rsid w:val="00F36CAE"/>
    <w:rsid w:val="00F372BB"/>
    <w:rsid w:val="00F44C95"/>
    <w:rsid w:val="00F54042"/>
    <w:rsid w:val="00F54C0C"/>
    <w:rsid w:val="00F55202"/>
    <w:rsid w:val="00F552A4"/>
    <w:rsid w:val="00F55FEE"/>
    <w:rsid w:val="00F7149A"/>
    <w:rsid w:val="00F74A6E"/>
    <w:rsid w:val="00F75DD4"/>
    <w:rsid w:val="00F75FF0"/>
    <w:rsid w:val="00F765FA"/>
    <w:rsid w:val="00F82D70"/>
    <w:rsid w:val="00F90DAD"/>
    <w:rsid w:val="00F92605"/>
    <w:rsid w:val="00F953D0"/>
    <w:rsid w:val="00F95494"/>
    <w:rsid w:val="00F97E14"/>
    <w:rsid w:val="00FA3F17"/>
    <w:rsid w:val="00FB7D36"/>
    <w:rsid w:val="00FC1C80"/>
    <w:rsid w:val="00FC7DE6"/>
    <w:rsid w:val="00FD39EC"/>
    <w:rsid w:val="00FD610F"/>
    <w:rsid w:val="00FE33D0"/>
    <w:rsid w:val="00FE7382"/>
    <w:rsid w:val="00FF209C"/>
    <w:rsid w:val="00FF2462"/>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styleId="IntenseEmphasis">
    <w:name w:val="Intense Emphasis"/>
    <w:basedOn w:val="DefaultParagraphFont"/>
    <w:uiPriority w:val="21"/>
    <w:qFormat/>
    <w:rsid w:val="00F9549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10</cp:revision>
  <cp:lastPrinted>2015-04-29T06:48:00Z</cp:lastPrinted>
  <dcterms:created xsi:type="dcterms:W3CDTF">2015-05-28T07:42:00Z</dcterms:created>
  <dcterms:modified xsi:type="dcterms:W3CDTF">2015-05-28T07:54:00Z</dcterms:modified>
</cp:coreProperties>
</file>