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341"/>
        <w:gridCol w:w="6307"/>
        <w:gridCol w:w="2042"/>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1.75pt" o:ole="">
                  <v:imagedata r:id="rId8" o:title=""/>
                </v:shape>
                <o:OLEObject Type="Embed" ProgID="CorelDraw.Graphic.16" ShapeID="_x0000_i1025" DrawAspect="Content" ObjectID="_1585721221" r:id="rId9"/>
              </w:object>
            </w:r>
          </w:p>
        </w:tc>
        <w:tc>
          <w:tcPr>
            <w:tcW w:w="6307" w:type="dxa"/>
            <w:shd w:val="clear" w:color="auto" w:fill="auto"/>
          </w:tcPr>
          <w:p w:rsidR="00F552A4" w:rsidRPr="003D488B" w:rsidRDefault="00F552A4" w:rsidP="00825D9C">
            <w:pPr>
              <w:pStyle w:val="Header"/>
              <w:jc w:val="center"/>
              <w:rPr>
                <w:rFonts w:cs="Calibri"/>
                <w:b/>
                <w:sz w:val="32"/>
                <w:szCs w:val="40"/>
              </w:rPr>
            </w:pPr>
            <w:r w:rsidRPr="003D488B">
              <w:rPr>
                <w:rFonts w:cs="Calibri"/>
                <w:b/>
                <w:sz w:val="32"/>
                <w:szCs w:val="40"/>
              </w:rPr>
              <w:t>P</w:t>
            </w:r>
            <w:r w:rsidRPr="003D488B">
              <w:rPr>
                <w:rFonts w:cs="Calibri"/>
                <w:b/>
                <w:sz w:val="28"/>
                <w:szCs w:val="40"/>
              </w:rPr>
              <w:t>AKISTAN</w:t>
            </w:r>
            <w:r w:rsidRPr="003D488B">
              <w:rPr>
                <w:rFonts w:cs="Calibri"/>
                <w:b/>
                <w:sz w:val="32"/>
                <w:szCs w:val="40"/>
              </w:rPr>
              <w:t xml:space="preserve"> I</w:t>
            </w:r>
            <w:r w:rsidRPr="003D488B">
              <w:rPr>
                <w:rFonts w:cs="Calibri"/>
                <w:b/>
                <w:sz w:val="28"/>
                <w:szCs w:val="40"/>
              </w:rPr>
              <w:t>NDUSTRIAL</w:t>
            </w:r>
            <w:r w:rsidRPr="003D488B">
              <w:rPr>
                <w:rFonts w:cs="Calibri"/>
                <w:b/>
                <w:sz w:val="32"/>
                <w:szCs w:val="40"/>
              </w:rPr>
              <w:t xml:space="preserve"> T</w:t>
            </w:r>
            <w:r w:rsidRPr="003D488B">
              <w:rPr>
                <w:rFonts w:cs="Calibri"/>
                <w:b/>
                <w:sz w:val="28"/>
                <w:szCs w:val="40"/>
              </w:rPr>
              <w:t>ECHNICAL</w:t>
            </w:r>
            <w:r w:rsidRPr="003D488B">
              <w:rPr>
                <w:rFonts w:cs="Calibri"/>
                <w:b/>
                <w:sz w:val="32"/>
                <w:szCs w:val="40"/>
              </w:rPr>
              <w:t xml:space="preserve"> A</w:t>
            </w:r>
            <w:r w:rsidRPr="003D488B">
              <w:rPr>
                <w:rFonts w:cs="Calibri"/>
                <w:b/>
                <w:sz w:val="28"/>
                <w:szCs w:val="40"/>
              </w:rPr>
              <w:t>SSISTANCE</w:t>
            </w:r>
            <w:r w:rsidRPr="003D488B">
              <w:rPr>
                <w:rFonts w:cs="Calibri"/>
                <w:b/>
                <w:sz w:val="32"/>
                <w:szCs w:val="40"/>
              </w:rPr>
              <w:t xml:space="preserve"> C</w:t>
            </w:r>
            <w:r w:rsidRPr="003D488B">
              <w:rPr>
                <w:rFonts w:cs="Calibri"/>
                <w:b/>
                <w:sz w:val="28"/>
                <w:szCs w:val="40"/>
              </w:rPr>
              <w:t>ENTRE</w:t>
            </w:r>
            <w:r w:rsidRPr="003D488B">
              <w:rPr>
                <w:rFonts w:cs="Calibri"/>
                <w:b/>
                <w:sz w:val="32"/>
                <w:szCs w:val="40"/>
              </w:rPr>
              <w:t xml:space="preserve"> (PITAC)</w:t>
            </w:r>
          </w:p>
          <w:p w:rsidR="00F552A4" w:rsidRPr="003D488B" w:rsidRDefault="00F552A4" w:rsidP="00825D9C">
            <w:pPr>
              <w:pStyle w:val="Header"/>
              <w:tabs>
                <w:tab w:val="clear" w:pos="4680"/>
              </w:tabs>
              <w:jc w:val="center"/>
              <w:rPr>
                <w:rFonts w:cs="Calibri"/>
                <w:b/>
                <w:sz w:val="24"/>
                <w:szCs w:val="40"/>
              </w:rPr>
            </w:pPr>
            <w:r w:rsidRPr="003D488B">
              <w:rPr>
                <w:rFonts w:cs="Calibri"/>
                <w:b/>
                <w:sz w:val="24"/>
                <w:szCs w:val="40"/>
              </w:rPr>
              <w:t>234 – Feroz</w:t>
            </w:r>
            <w:r w:rsidR="00386538" w:rsidRPr="003D488B">
              <w:rPr>
                <w:rFonts w:cs="Calibri"/>
                <w:b/>
                <w:sz w:val="24"/>
                <w:szCs w:val="40"/>
              </w:rPr>
              <w:t>e</w:t>
            </w:r>
            <w:r w:rsidRPr="003D488B">
              <w:rPr>
                <w:rFonts w:cs="Calibri"/>
                <w:b/>
                <w:sz w:val="24"/>
                <w:szCs w:val="40"/>
              </w:rPr>
              <w:t>pur Road Lahore – 54600</w:t>
            </w:r>
          </w:p>
          <w:p w:rsidR="00F552A4" w:rsidRPr="003D488B" w:rsidRDefault="00F552A4" w:rsidP="00825D9C">
            <w:pPr>
              <w:pStyle w:val="Header"/>
              <w:tabs>
                <w:tab w:val="center" w:pos="4860"/>
                <w:tab w:val="right" w:pos="9720"/>
              </w:tabs>
              <w:jc w:val="center"/>
              <w:rPr>
                <w:rFonts w:cs="Calibri"/>
                <w:b/>
                <w:sz w:val="24"/>
                <w:szCs w:val="40"/>
              </w:rPr>
            </w:pPr>
            <w:r w:rsidRPr="003D488B">
              <w:rPr>
                <w:rFonts w:cs="Calibri"/>
                <w:b/>
                <w:sz w:val="24"/>
                <w:szCs w:val="40"/>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3D488B">
              <w:rPr>
                <w:rFonts w:cs="Calibri"/>
                <w:b/>
                <w:sz w:val="24"/>
                <w:szCs w:val="40"/>
              </w:rPr>
              <w:t xml:space="preserve">Email: info@pitac.gov.pk </w:t>
            </w:r>
            <w:hyperlink r:id="rId10" w:history="1">
              <w:r w:rsidR="0089220A" w:rsidRPr="003D488B">
                <w:rPr>
                  <w:rStyle w:val="Hyperlink"/>
                  <w:rFonts w:cs="Calibri"/>
                  <w:b/>
                  <w:sz w:val="24"/>
                  <w:szCs w:val="40"/>
                </w:rPr>
                <w:t>URL:www.pitac.gov.pk</w:t>
              </w:r>
            </w:hyperlink>
          </w:p>
        </w:tc>
        <w:tc>
          <w:tcPr>
            <w:tcW w:w="2042" w:type="dxa"/>
            <w:shd w:val="clear" w:color="auto" w:fill="auto"/>
          </w:tcPr>
          <w:p w:rsidR="00F552A4" w:rsidRPr="009D7614" w:rsidRDefault="00623F24" w:rsidP="00825D9C">
            <w:pPr>
              <w:pStyle w:val="NoSpacing"/>
              <w:jc w:val="center"/>
              <w:rPr>
                <w:rFonts w:ascii="Times New Roman" w:hAnsi="Times New Roman"/>
              </w:rPr>
            </w:pPr>
            <w:r>
              <w:rPr>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3D488B" w:rsidRDefault="007B2DB8" w:rsidP="00196177">
      <w:pPr>
        <w:spacing w:before="240" w:line="240" w:lineRule="auto"/>
        <w:ind w:left="2160"/>
        <w:rPr>
          <w:rFonts w:cs="Calibri"/>
          <w:b/>
          <w:u w:val="single"/>
        </w:rPr>
      </w:pPr>
      <w:r>
        <w:rPr>
          <w:rFonts w:ascii="Times New Roman" w:hAnsi="Times New Roman"/>
          <w:b/>
          <w:sz w:val="28"/>
        </w:rPr>
        <w:t xml:space="preserve">    </w:t>
      </w:r>
      <w:r w:rsidR="00925C26" w:rsidRPr="003D488B">
        <w:rPr>
          <w:rFonts w:cs="Calibri"/>
          <w:b/>
          <w:sz w:val="36"/>
          <w:szCs w:val="36"/>
          <w:u w:val="single"/>
        </w:rPr>
        <w:t>T</w:t>
      </w:r>
      <w:r w:rsidR="000B5CB1" w:rsidRPr="003D488B">
        <w:rPr>
          <w:rFonts w:cs="Calibri"/>
          <w:b/>
          <w:sz w:val="36"/>
          <w:szCs w:val="36"/>
          <w:u w:val="single"/>
        </w:rPr>
        <w:t>ENDER</w:t>
      </w:r>
      <w:r w:rsidR="00641C81" w:rsidRPr="003D488B">
        <w:rPr>
          <w:rFonts w:cs="Calibri"/>
          <w:b/>
          <w:sz w:val="36"/>
          <w:szCs w:val="36"/>
          <w:u w:val="single"/>
        </w:rPr>
        <w:t xml:space="preserve"> </w:t>
      </w:r>
      <w:r w:rsidR="004B187D" w:rsidRPr="003D488B">
        <w:rPr>
          <w:rFonts w:cs="Calibri"/>
          <w:b/>
          <w:sz w:val="36"/>
          <w:szCs w:val="36"/>
          <w:u w:val="single"/>
        </w:rPr>
        <w:t>NOTICE NO.</w:t>
      </w:r>
      <w:r w:rsidR="003768B2" w:rsidRPr="003D488B">
        <w:rPr>
          <w:rFonts w:cs="Calibri"/>
          <w:b/>
          <w:sz w:val="36"/>
          <w:szCs w:val="36"/>
          <w:u w:val="single"/>
        </w:rPr>
        <w:t>3</w:t>
      </w:r>
      <w:r w:rsidR="00FF1E75" w:rsidRPr="003D488B">
        <w:rPr>
          <w:rFonts w:cs="Calibri"/>
          <w:b/>
          <w:sz w:val="36"/>
          <w:szCs w:val="36"/>
          <w:u w:val="single"/>
        </w:rPr>
        <w:t>40</w:t>
      </w:r>
      <w:r w:rsidR="0012611B" w:rsidRPr="003D488B">
        <w:rPr>
          <w:rFonts w:cs="Calibri"/>
          <w:b/>
          <w:sz w:val="36"/>
          <w:szCs w:val="36"/>
          <w:u w:val="single"/>
        </w:rPr>
        <w:t>/201</w:t>
      </w:r>
      <w:r w:rsidR="00AC6470" w:rsidRPr="003D488B">
        <w:rPr>
          <w:rFonts w:cs="Calibri"/>
          <w:b/>
          <w:sz w:val="36"/>
          <w:szCs w:val="36"/>
          <w:u w:val="single"/>
        </w:rPr>
        <w:t>8</w:t>
      </w:r>
      <w:r w:rsidR="004B187D" w:rsidRPr="003D488B">
        <w:rPr>
          <w:rFonts w:cs="Calibri"/>
          <w:b/>
          <w:color w:val="FFFFFF"/>
        </w:rPr>
        <w:t>OF TENDER FORM RS 0/-)</w:t>
      </w:r>
    </w:p>
    <w:p w:rsidR="00386543" w:rsidRPr="003D488B" w:rsidRDefault="004B187D" w:rsidP="00BE47F7">
      <w:pPr>
        <w:spacing w:after="0" w:line="360" w:lineRule="auto"/>
        <w:rPr>
          <w:rFonts w:cs="Calibri"/>
          <w:b/>
          <w:color w:val="FFFFFF"/>
          <w:sz w:val="24"/>
          <w:szCs w:val="24"/>
          <w:u w:val="single"/>
        </w:rPr>
      </w:pPr>
      <w:r w:rsidRPr="003D488B">
        <w:rPr>
          <w:rFonts w:cs="Calibri"/>
          <w:sz w:val="24"/>
          <w:szCs w:val="24"/>
        </w:rPr>
        <w:t xml:space="preserve">Issue Date: </w:t>
      </w:r>
      <w:r w:rsidR="00FF1E75" w:rsidRPr="003D488B">
        <w:rPr>
          <w:rFonts w:cs="Calibri"/>
          <w:b/>
          <w:sz w:val="24"/>
          <w:szCs w:val="24"/>
          <w:u w:val="single"/>
        </w:rPr>
        <w:t>18</w:t>
      </w:r>
      <w:r w:rsidR="00E458CF" w:rsidRPr="003D488B">
        <w:rPr>
          <w:rFonts w:cs="Calibri"/>
          <w:b/>
          <w:sz w:val="24"/>
          <w:szCs w:val="24"/>
          <w:u w:val="single"/>
        </w:rPr>
        <w:t>-</w:t>
      </w:r>
      <w:r w:rsidR="00491943" w:rsidRPr="003D488B">
        <w:rPr>
          <w:rFonts w:cs="Calibri"/>
          <w:b/>
          <w:sz w:val="24"/>
          <w:szCs w:val="24"/>
          <w:u w:val="single"/>
        </w:rPr>
        <w:t>0</w:t>
      </w:r>
      <w:r w:rsidR="00FF1E75" w:rsidRPr="003D488B">
        <w:rPr>
          <w:rFonts w:cs="Calibri"/>
          <w:b/>
          <w:sz w:val="24"/>
          <w:szCs w:val="24"/>
          <w:u w:val="single"/>
        </w:rPr>
        <w:t>4</w:t>
      </w:r>
      <w:r w:rsidR="00B7694F" w:rsidRPr="003D488B">
        <w:rPr>
          <w:rFonts w:cs="Calibri"/>
          <w:b/>
          <w:sz w:val="24"/>
          <w:szCs w:val="24"/>
          <w:u w:val="single"/>
        </w:rPr>
        <w:t>-201</w:t>
      </w:r>
      <w:r w:rsidR="00491943" w:rsidRPr="003D488B">
        <w:rPr>
          <w:rFonts w:cs="Calibri"/>
          <w:b/>
          <w:sz w:val="24"/>
          <w:szCs w:val="24"/>
          <w:u w:val="single"/>
        </w:rPr>
        <w:t>8</w:t>
      </w:r>
      <w:r w:rsidR="002532EE" w:rsidRPr="003D488B">
        <w:rPr>
          <w:rFonts w:cs="Calibri"/>
          <w:sz w:val="24"/>
          <w:szCs w:val="24"/>
        </w:rPr>
        <w:tab/>
      </w:r>
      <w:r w:rsidR="002532EE" w:rsidRPr="003D488B">
        <w:rPr>
          <w:rFonts w:cs="Calibri"/>
          <w:sz w:val="24"/>
          <w:szCs w:val="24"/>
        </w:rPr>
        <w:tab/>
      </w:r>
      <w:r w:rsidR="00E458CF" w:rsidRPr="003D488B">
        <w:rPr>
          <w:rFonts w:cs="Calibri"/>
          <w:sz w:val="24"/>
          <w:szCs w:val="24"/>
        </w:rPr>
        <w:tab/>
      </w:r>
      <w:r w:rsidR="00641C81" w:rsidRPr="003D488B">
        <w:rPr>
          <w:rFonts w:cs="Calibri"/>
          <w:sz w:val="24"/>
          <w:szCs w:val="24"/>
        </w:rPr>
        <w:tab/>
      </w:r>
      <w:r w:rsidR="00641C81" w:rsidRPr="003D488B">
        <w:rPr>
          <w:rFonts w:cs="Calibri"/>
          <w:sz w:val="24"/>
          <w:szCs w:val="24"/>
        </w:rPr>
        <w:tab/>
      </w:r>
      <w:r w:rsidR="00095FFE" w:rsidRPr="003D488B">
        <w:rPr>
          <w:rFonts w:cs="Calibri"/>
          <w:sz w:val="24"/>
          <w:szCs w:val="24"/>
        </w:rPr>
        <w:tab/>
      </w:r>
      <w:r w:rsidR="00B93314" w:rsidRPr="003D488B">
        <w:rPr>
          <w:rFonts w:cs="Calibri"/>
          <w:sz w:val="24"/>
          <w:szCs w:val="24"/>
        </w:rPr>
        <w:t xml:space="preserve">    </w:t>
      </w:r>
      <w:r w:rsidR="00095FFE" w:rsidRPr="003D488B">
        <w:rPr>
          <w:rFonts w:cs="Calibri"/>
          <w:sz w:val="24"/>
          <w:szCs w:val="24"/>
        </w:rPr>
        <w:t xml:space="preserve">Closing </w:t>
      </w:r>
      <w:r w:rsidRPr="003D488B">
        <w:rPr>
          <w:rFonts w:cs="Calibri"/>
          <w:sz w:val="24"/>
          <w:szCs w:val="24"/>
        </w:rPr>
        <w:t xml:space="preserve">Date: </w:t>
      </w:r>
      <w:r w:rsidR="00BE47F7" w:rsidRPr="003D488B">
        <w:rPr>
          <w:rFonts w:cs="Calibri"/>
          <w:b/>
          <w:sz w:val="24"/>
          <w:szCs w:val="24"/>
          <w:u w:val="single"/>
        </w:rPr>
        <w:t>08</w:t>
      </w:r>
      <w:r w:rsidR="00B7694F" w:rsidRPr="003D488B">
        <w:rPr>
          <w:rFonts w:cs="Calibri"/>
          <w:b/>
          <w:sz w:val="24"/>
          <w:szCs w:val="24"/>
          <w:u w:val="single"/>
        </w:rPr>
        <w:t>-</w:t>
      </w:r>
      <w:r w:rsidR="00491943" w:rsidRPr="003D488B">
        <w:rPr>
          <w:rFonts w:cs="Calibri"/>
          <w:b/>
          <w:sz w:val="24"/>
          <w:szCs w:val="24"/>
          <w:u w:val="single"/>
        </w:rPr>
        <w:t>0</w:t>
      </w:r>
      <w:r w:rsidR="00BE47F7" w:rsidRPr="003D488B">
        <w:rPr>
          <w:rFonts w:cs="Calibri"/>
          <w:b/>
          <w:sz w:val="24"/>
          <w:szCs w:val="24"/>
          <w:u w:val="single"/>
        </w:rPr>
        <w:t>5</w:t>
      </w:r>
      <w:r w:rsidR="00B7694F" w:rsidRPr="003D488B">
        <w:rPr>
          <w:rFonts w:cs="Calibri"/>
          <w:b/>
          <w:sz w:val="24"/>
          <w:szCs w:val="24"/>
          <w:u w:val="single"/>
        </w:rPr>
        <w:t>-201</w:t>
      </w:r>
      <w:r w:rsidR="00491943" w:rsidRPr="003D488B">
        <w:rPr>
          <w:rFonts w:cs="Calibri"/>
          <w:b/>
          <w:sz w:val="24"/>
          <w:szCs w:val="24"/>
          <w:u w:val="single"/>
        </w:rPr>
        <w:t>8</w:t>
      </w:r>
      <w:r w:rsidRPr="003D488B">
        <w:rPr>
          <w:rFonts w:cs="Calibri"/>
          <w:b/>
          <w:color w:val="FFFFFF"/>
          <w:sz w:val="24"/>
          <w:szCs w:val="24"/>
          <w:u w:val="single"/>
        </w:rPr>
        <w:t>/201</w:t>
      </w:r>
    </w:p>
    <w:tbl>
      <w:tblPr>
        <w:tblW w:w="9514" w:type="dxa"/>
        <w:tblInd w:w="134" w:type="dxa"/>
        <w:tblLayout w:type="fixed"/>
        <w:tblLook w:val="0000"/>
      </w:tblPr>
      <w:tblGrid>
        <w:gridCol w:w="938"/>
        <w:gridCol w:w="5580"/>
        <w:gridCol w:w="810"/>
        <w:gridCol w:w="2186"/>
      </w:tblGrid>
      <w:tr w:rsidR="00EB2140" w:rsidRPr="00196177" w:rsidTr="00D71A55">
        <w:trPr>
          <w:trHeight w:val="432"/>
        </w:trPr>
        <w:tc>
          <w:tcPr>
            <w:tcW w:w="938" w:type="dxa"/>
            <w:tcBorders>
              <w:top w:val="single" w:sz="6" w:space="0" w:color="auto"/>
              <w:left w:val="single" w:sz="6" w:space="0" w:color="auto"/>
              <w:bottom w:val="single" w:sz="4" w:space="0" w:color="auto"/>
              <w:right w:val="single" w:sz="6" w:space="0" w:color="auto"/>
            </w:tcBorders>
            <w:shd w:val="clear" w:color="auto" w:fill="auto"/>
            <w:vAlign w:val="center"/>
          </w:tcPr>
          <w:p w:rsidR="00EB2140" w:rsidRPr="003D488B" w:rsidRDefault="00EB2140" w:rsidP="00D71A55">
            <w:pPr>
              <w:pStyle w:val="NoSpacing"/>
              <w:rPr>
                <w:rFonts w:cs="Calibri"/>
                <w:b/>
                <w:bCs/>
                <w:sz w:val="24"/>
                <w:szCs w:val="24"/>
              </w:rPr>
            </w:pPr>
            <w:r w:rsidRPr="003D488B">
              <w:rPr>
                <w:rFonts w:cs="Calibri"/>
                <w:b/>
                <w:bCs/>
                <w:sz w:val="24"/>
                <w:szCs w:val="24"/>
              </w:rPr>
              <w:t>S</w:t>
            </w:r>
            <w:r w:rsidR="00C25DF8" w:rsidRPr="003D488B">
              <w:rPr>
                <w:rFonts w:cs="Calibri"/>
                <w:b/>
                <w:bCs/>
                <w:sz w:val="24"/>
                <w:szCs w:val="24"/>
              </w:rPr>
              <w:t>r</w:t>
            </w:r>
            <w:r w:rsidRPr="003D488B">
              <w:rPr>
                <w:rFonts w:cs="Calibri"/>
                <w:b/>
                <w:bCs/>
                <w:sz w:val="24"/>
                <w:szCs w:val="24"/>
              </w:rPr>
              <w:t>.</w:t>
            </w:r>
            <w:r w:rsidR="00C25DF8" w:rsidRPr="003D488B">
              <w:rPr>
                <w:rFonts w:cs="Calibri"/>
                <w:b/>
                <w:bCs/>
                <w:sz w:val="24"/>
                <w:szCs w:val="24"/>
              </w:rPr>
              <w:t xml:space="preserve"> </w:t>
            </w:r>
            <w:r w:rsidRPr="003D488B">
              <w:rPr>
                <w:rFonts w:cs="Calibri"/>
                <w:b/>
                <w:bCs/>
                <w:sz w:val="24"/>
                <w:szCs w:val="24"/>
              </w:rPr>
              <w:t>No.</w:t>
            </w:r>
          </w:p>
        </w:tc>
        <w:tc>
          <w:tcPr>
            <w:tcW w:w="5580" w:type="dxa"/>
            <w:tcBorders>
              <w:top w:val="single" w:sz="6" w:space="0" w:color="auto"/>
              <w:left w:val="nil"/>
              <w:bottom w:val="single" w:sz="4" w:space="0" w:color="auto"/>
              <w:right w:val="single" w:sz="4" w:space="0" w:color="auto"/>
            </w:tcBorders>
            <w:shd w:val="clear" w:color="auto" w:fill="auto"/>
            <w:vAlign w:val="center"/>
          </w:tcPr>
          <w:p w:rsidR="00EB2140" w:rsidRPr="003D488B" w:rsidRDefault="00C74B06" w:rsidP="00D71A55">
            <w:pPr>
              <w:pStyle w:val="NoSpacing"/>
              <w:jc w:val="center"/>
              <w:rPr>
                <w:rFonts w:cs="Calibri"/>
                <w:b/>
                <w:bCs/>
                <w:sz w:val="24"/>
                <w:szCs w:val="24"/>
              </w:rPr>
            </w:pPr>
            <w:r w:rsidRPr="003D488B">
              <w:rPr>
                <w:rFonts w:cs="Calibri"/>
                <w:b/>
                <w:bCs/>
                <w:sz w:val="24"/>
                <w:szCs w:val="24"/>
              </w:rPr>
              <w:t>Description</w:t>
            </w:r>
            <w:r w:rsidR="00EB2140" w:rsidRPr="003D488B">
              <w:rPr>
                <w:rFonts w:cs="Calibri"/>
                <w:b/>
                <w:bCs/>
                <w:sz w:val="24"/>
                <w:szCs w:val="24"/>
              </w:rPr>
              <w:t xml:space="preserve"> (</w:t>
            </w:r>
            <w:r w:rsidR="00C25DF8" w:rsidRPr="003D488B">
              <w:rPr>
                <w:rFonts w:cs="Calibri"/>
                <w:b/>
                <w:bCs/>
                <w:sz w:val="24"/>
                <w:szCs w:val="24"/>
              </w:rPr>
              <w:t xml:space="preserve">Electrical </w:t>
            </w:r>
            <w:r w:rsidR="00EB2140" w:rsidRPr="003D488B">
              <w:rPr>
                <w:rFonts w:cs="Calibri"/>
                <w:b/>
                <w:bCs/>
                <w:sz w:val="24"/>
                <w:szCs w:val="24"/>
              </w:rPr>
              <w:t>Wiring Lab</w:t>
            </w:r>
            <w:r w:rsidR="007B2DB8" w:rsidRPr="003D488B">
              <w:rPr>
                <w:rFonts w:cs="Calibri"/>
                <w:b/>
                <w:bCs/>
                <w:sz w:val="24"/>
                <w:szCs w:val="24"/>
              </w:rPr>
              <w:t xml:space="preserve"> Tools &amp; Equipment</w:t>
            </w:r>
            <w:r w:rsidR="00EB2140" w:rsidRPr="003D488B">
              <w:rPr>
                <w:rFonts w:cs="Calibri"/>
                <w:b/>
                <w:bCs/>
                <w:sz w:val="24"/>
                <w:szCs w:val="24"/>
              </w:rPr>
              <w:t>):</w:t>
            </w:r>
          </w:p>
        </w:tc>
        <w:tc>
          <w:tcPr>
            <w:tcW w:w="810" w:type="dxa"/>
            <w:tcBorders>
              <w:top w:val="single" w:sz="6"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jc w:val="center"/>
              <w:rPr>
                <w:rFonts w:cs="Calibri"/>
                <w:b/>
                <w:bCs/>
                <w:sz w:val="24"/>
                <w:szCs w:val="24"/>
              </w:rPr>
            </w:pPr>
            <w:r w:rsidRPr="003D488B">
              <w:rPr>
                <w:rFonts w:cs="Calibri"/>
                <w:b/>
                <w:bCs/>
                <w:sz w:val="24"/>
                <w:szCs w:val="24"/>
              </w:rPr>
              <w:t>Qty</w:t>
            </w:r>
          </w:p>
        </w:tc>
        <w:tc>
          <w:tcPr>
            <w:tcW w:w="2186" w:type="dxa"/>
            <w:tcBorders>
              <w:top w:val="single" w:sz="6" w:space="0" w:color="auto"/>
              <w:left w:val="single" w:sz="4" w:space="0" w:color="auto"/>
              <w:bottom w:val="single" w:sz="4" w:space="0" w:color="auto"/>
              <w:right w:val="single" w:sz="4" w:space="0" w:color="auto"/>
            </w:tcBorders>
            <w:shd w:val="clear" w:color="auto" w:fill="auto"/>
            <w:vAlign w:val="center"/>
          </w:tcPr>
          <w:p w:rsidR="00EB2140" w:rsidRPr="003D488B" w:rsidRDefault="00EB2140" w:rsidP="00D71A55">
            <w:pPr>
              <w:pStyle w:val="NoSpacing"/>
              <w:rPr>
                <w:rFonts w:cs="Calibri"/>
                <w:b/>
                <w:bCs/>
                <w:sz w:val="24"/>
                <w:szCs w:val="24"/>
              </w:rPr>
            </w:pPr>
            <w:r w:rsidRPr="003D488B">
              <w:rPr>
                <w:rFonts w:cs="Calibri"/>
                <w:b/>
                <w:bCs/>
                <w:sz w:val="24"/>
                <w:szCs w:val="24"/>
              </w:rPr>
              <w:t>Remarks</w:t>
            </w: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9F65DB" w:rsidP="00D71A55">
            <w:pPr>
              <w:pStyle w:val="NoSpacing"/>
              <w:rPr>
                <w:rFonts w:cs="Calibri"/>
                <w:sz w:val="24"/>
                <w:szCs w:val="24"/>
              </w:rPr>
            </w:pPr>
            <w:r w:rsidRPr="003D488B">
              <w:rPr>
                <w:rFonts w:cs="Calibri"/>
                <w:sz w:val="24"/>
                <w:szCs w:val="24"/>
              </w:rPr>
              <w:t>Tool Kit Standard for Students</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220A77" w:rsidP="00D71A55">
            <w:pPr>
              <w:pStyle w:val="NoSpacing"/>
              <w:jc w:val="center"/>
              <w:rPr>
                <w:rFonts w:cs="Calibri"/>
                <w:sz w:val="24"/>
                <w:szCs w:val="24"/>
              </w:rPr>
            </w:pPr>
            <w:r w:rsidRPr="003D488B">
              <w:rPr>
                <w:rFonts w:cs="Calibri"/>
                <w:sz w:val="24"/>
                <w:szCs w:val="24"/>
              </w:rPr>
              <w:t>12</w:t>
            </w:r>
          </w:p>
        </w:tc>
        <w:tc>
          <w:tcPr>
            <w:tcW w:w="2186" w:type="dxa"/>
            <w:vMerge w:val="restart"/>
            <w:tcBorders>
              <w:top w:val="single" w:sz="4" w:space="0" w:color="auto"/>
              <w:left w:val="single" w:sz="4" w:space="0" w:color="auto"/>
              <w:right w:val="single" w:sz="4" w:space="0" w:color="auto"/>
            </w:tcBorders>
            <w:vAlign w:val="center"/>
          </w:tcPr>
          <w:p w:rsidR="00EB2140" w:rsidRPr="003D488B" w:rsidRDefault="009F65DB" w:rsidP="00D71A55">
            <w:pPr>
              <w:pStyle w:val="NoSpacing"/>
              <w:jc w:val="center"/>
              <w:rPr>
                <w:rFonts w:cs="Calibri"/>
                <w:b/>
                <w:bCs/>
                <w:sz w:val="24"/>
                <w:szCs w:val="24"/>
              </w:rPr>
            </w:pPr>
            <w:r w:rsidRPr="003D488B">
              <w:rPr>
                <w:rFonts w:cs="Calibri"/>
                <w:b/>
                <w:bCs/>
                <w:sz w:val="24"/>
                <w:szCs w:val="24"/>
              </w:rPr>
              <w:t>Details are available in the Tender Document</w:t>
            </w: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rPr>
                <w:rFonts w:cs="Calibri"/>
                <w:sz w:val="24"/>
                <w:szCs w:val="24"/>
              </w:rPr>
            </w:pPr>
            <w:r w:rsidRPr="003D488B">
              <w:rPr>
                <w:rFonts w:cs="Calibri"/>
                <w:sz w:val="24"/>
                <w:szCs w:val="24"/>
              </w:rPr>
              <w:t xml:space="preserve">Tool </w:t>
            </w:r>
            <w:r w:rsidR="009F65DB" w:rsidRPr="003D488B">
              <w:rPr>
                <w:rFonts w:cs="Calibri"/>
                <w:sz w:val="24"/>
                <w:szCs w:val="24"/>
              </w:rPr>
              <w:t>Kit Standard for Electrical Lab</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220A77" w:rsidP="00D71A55">
            <w:pPr>
              <w:pStyle w:val="NoSpacing"/>
              <w:jc w:val="center"/>
              <w:rPr>
                <w:rFonts w:cs="Calibri"/>
                <w:sz w:val="24"/>
                <w:szCs w:val="24"/>
              </w:rPr>
            </w:pPr>
            <w:r w:rsidRPr="003D488B">
              <w:rPr>
                <w:rFonts w:cs="Calibri"/>
                <w:sz w:val="24"/>
                <w:szCs w:val="24"/>
              </w:rPr>
              <w:t>06</w:t>
            </w:r>
          </w:p>
        </w:tc>
        <w:tc>
          <w:tcPr>
            <w:tcW w:w="2186" w:type="dxa"/>
            <w:vMerge/>
            <w:tcBorders>
              <w:left w:val="single" w:sz="4" w:space="0" w:color="auto"/>
              <w:right w:val="single" w:sz="4" w:space="0" w:color="auto"/>
            </w:tcBorders>
            <w:vAlign w:val="center"/>
          </w:tcPr>
          <w:p w:rsidR="00EB2140" w:rsidRPr="003D488B" w:rsidRDefault="00EB2140" w:rsidP="00D71A55">
            <w:pPr>
              <w:pStyle w:val="NoSpacing"/>
              <w:rPr>
                <w:rFonts w:cs="Calibri"/>
                <w:sz w:val="24"/>
                <w:szCs w:val="24"/>
              </w:rPr>
            </w:pP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rPr>
                <w:rFonts w:cs="Calibri"/>
                <w:sz w:val="24"/>
                <w:szCs w:val="24"/>
              </w:rPr>
            </w:pPr>
            <w:r w:rsidRPr="003D488B">
              <w:rPr>
                <w:rFonts w:cs="Calibri"/>
                <w:sz w:val="24"/>
                <w:szCs w:val="24"/>
              </w:rPr>
              <w:t>Wire Guage standard (imported) 0 – 45 SWG</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220A77" w:rsidP="00D71A55">
            <w:pPr>
              <w:pStyle w:val="NoSpacing"/>
              <w:jc w:val="center"/>
              <w:rPr>
                <w:rFonts w:cs="Calibri"/>
                <w:sz w:val="24"/>
                <w:szCs w:val="24"/>
              </w:rPr>
            </w:pPr>
            <w:r w:rsidRPr="003D488B">
              <w:rPr>
                <w:rFonts w:cs="Calibri"/>
                <w:sz w:val="24"/>
                <w:szCs w:val="24"/>
              </w:rPr>
              <w:t>12</w:t>
            </w:r>
          </w:p>
        </w:tc>
        <w:tc>
          <w:tcPr>
            <w:tcW w:w="2186" w:type="dxa"/>
            <w:vMerge/>
            <w:tcBorders>
              <w:left w:val="single" w:sz="4" w:space="0" w:color="auto"/>
              <w:right w:val="single" w:sz="4" w:space="0" w:color="auto"/>
            </w:tcBorders>
            <w:vAlign w:val="center"/>
          </w:tcPr>
          <w:p w:rsidR="00EB2140" w:rsidRPr="003D488B" w:rsidRDefault="00EB2140" w:rsidP="00D71A55">
            <w:pPr>
              <w:pStyle w:val="NoSpacing"/>
              <w:rPr>
                <w:rFonts w:cs="Calibri"/>
                <w:sz w:val="24"/>
                <w:szCs w:val="24"/>
              </w:rPr>
            </w:pP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rPr>
                <w:rFonts w:cs="Calibri"/>
                <w:sz w:val="24"/>
                <w:szCs w:val="24"/>
              </w:rPr>
            </w:pPr>
            <w:r w:rsidRPr="003D488B">
              <w:rPr>
                <w:rFonts w:cs="Calibri"/>
                <w:sz w:val="24"/>
                <w:szCs w:val="24"/>
              </w:rPr>
              <w:t>Micrometer</w:t>
            </w:r>
            <w:r w:rsidR="009F65DB" w:rsidRPr="003D488B">
              <w:rPr>
                <w:rFonts w:cs="Calibri"/>
                <w:sz w:val="24"/>
                <w:szCs w:val="24"/>
              </w:rPr>
              <w:t xml:space="preserve"> Digital 0 – 25mm (Inter/Ext.)</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220A77" w:rsidP="00D71A55">
            <w:pPr>
              <w:pStyle w:val="NoSpacing"/>
              <w:jc w:val="center"/>
              <w:rPr>
                <w:rFonts w:cs="Calibri"/>
                <w:sz w:val="24"/>
                <w:szCs w:val="24"/>
              </w:rPr>
            </w:pPr>
            <w:r w:rsidRPr="003D488B">
              <w:rPr>
                <w:rFonts w:cs="Calibri"/>
                <w:sz w:val="24"/>
                <w:szCs w:val="24"/>
              </w:rPr>
              <w:t>02</w:t>
            </w:r>
          </w:p>
        </w:tc>
        <w:tc>
          <w:tcPr>
            <w:tcW w:w="2186" w:type="dxa"/>
            <w:vMerge/>
            <w:tcBorders>
              <w:left w:val="single" w:sz="4" w:space="0" w:color="auto"/>
              <w:right w:val="single" w:sz="4" w:space="0" w:color="auto"/>
            </w:tcBorders>
            <w:vAlign w:val="center"/>
          </w:tcPr>
          <w:p w:rsidR="00EB2140" w:rsidRPr="003D488B" w:rsidRDefault="00EB2140" w:rsidP="00D71A55">
            <w:pPr>
              <w:pStyle w:val="NoSpacing"/>
              <w:rPr>
                <w:rFonts w:cs="Calibri"/>
                <w:sz w:val="24"/>
                <w:szCs w:val="24"/>
              </w:rPr>
            </w:pP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rPr>
                <w:rFonts w:cs="Calibri"/>
                <w:sz w:val="24"/>
                <w:szCs w:val="24"/>
              </w:rPr>
            </w:pPr>
            <w:r w:rsidRPr="003D488B">
              <w:rPr>
                <w:rFonts w:cs="Calibri"/>
                <w:sz w:val="24"/>
                <w:szCs w:val="24"/>
              </w:rPr>
              <w:t>Electr</w:t>
            </w:r>
            <w:r w:rsidR="009F65DB" w:rsidRPr="003D488B">
              <w:rPr>
                <w:rFonts w:cs="Calibri"/>
                <w:sz w:val="24"/>
                <w:szCs w:val="24"/>
              </w:rPr>
              <w:t>ic Drill Machine Manual 13” mm</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220A77" w:rsidP="00D71A55">
            <w:pPr>
              <w:pStyle w:val="NoSpacing"/>
              <w:jc w:val="center"/>
              <w:rPr>
                <w:rFonts w:cs="Calibri"/>
                <w:sz w:val="24"/>
                <w:szCs w:val="24"/>
              </w:rPr>
            </w:pPr>
            <w:r w:rsidRPr="003D488B">
              <w:rPr>
                <w:rFonts w:cs="Calibri"/>
                <w:sz w:val="24"/>
                <w:szCs w:val="24"/>
              </w:rPr>
              <w:t>05</w:t>
            </w:r>
          </w:p>
        </w:tc>
        <w:tc>
          <w:tcPr>
            <w:tcW w:w="2186" w:type="dxa"/>
            <w:vMerge/>
            <w:tcBorders>
              <w:left w:val="single" w:sz="4" w:space="0" w:color="auto"/>
              <w:right w:val="single" w:sz="4" w:space="0" w:color="auto"/>
            </w:tcBorders>
            <w:vAlign w:val="center"/>
          </w:tcPr>
          <w:p w:rsidR="00EB2140" w:rsidRPr="003D488B" w:rsidRDefault="00EB2140" w:rsidP="00D71A55">
            <w:pPr>
              <w:pStyle w:val="NoSpacing"/>
              <w:rPr>
                <w:rFonts w:cs="Calibri"/>
                <w:sz w:val="24"/>
                <w:szCs w:val="24"/>
              </w:rPr>
            </w:pP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rPr>
                <w:rFonts w:cs="Calibri"/>
                <w:sz w:val="24"/>
                <w:szCs w:val="24"/>
              </w:rPr>
            </w:pPr>
            <w:r w:rsidRPr="003D488B">
              <w:rPr>
                <w:rFonts w:cs="Calibri"/>
                <w:sz w:val="24"/>
                <w:szCs w:val="24"/>
              </w:rPr>
              <w:t>Chisel cold cutting edge ¾” Shank 6”</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220A77" w:rsidP="00D71A55">
            <w:pPr>
              <w:pStyle w:val="NoSpacing"/>
              <w:jc w:val="center"/>
              <w:rPr>
                <w:rFonts w:cs="Calibri"/>
                <w:sz w:val="24"/>
                <w:szCs w:val="24"/>
              </w:rPr>
            </w:pPr>
            <w:r w:rsidRPr="003D488B">
              <w:rPr>
                <w:rFonts w:cs="Calibri"/>
                <w:sz w:val="24"/>
                <w:szCs w:val="24"/>
              </w:rPr>
              <w:t>05</w:t>
            </w:r>
          </w:p>
        </w:tc>
        <w:tc>
          <w:tcPr>
            <w:tcW w:w="2186" w:type="dxa"/>
            <w:vMerge/>
            <w:tcBorders>
              <w:left w:val="single" w:sz="4" w:space="0" w:color="auto"/>
              <w:right w:val="single" w:sz="4" w:space="0" w:color="auto"/>
            </w:tcBorders>
            <w:vAlign w:val="center"/>
          </w:tcPr>
          <w:p w:rsidR="00EB2140" w:rsidRPr="003D488B" w:rsidRDefault="00EB2140" w:rsidP="00D71A55">
            <w:pPr>
              <w:pStyle w:val="NoSpacing"/>
              <w:rPr>
                <w:rFonts w:cs="Calibri"/>
                <w:sz w:val="24"/>
                <w:szCs w:val="24"/>
              </w:rPr>
            </w:pP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9F65DB" w:rsidP="00D71A55">
            <w:pPr>
              <w:pStyle w:val="NoSpacing"/>
              <w:rPr>
                <w:rFonts w:cs="Calibri"/>
                <w:sz w:val="24"/>
                <w:szCs w:val="24"/>
              </w:rPr>
            </w:pPr>
            <w:r w:rsidRPr="003D488B">
              <w:rPr>
                <w:rFonts w:cs="Calibri"/>
                <w:sz w:val="24"/>
                <w:szCs w:val="24"/>
              </w:rPr>
              <w:t>Multimeter Digital</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220A77" w:rsidP="00D71A55">
            <w:pPr>
              <w:pStyle w:val="NoSpacing"/>
              <w:jc w:val="center"/>
              <w:rPr>
                <w:rFonts w:cs="Calibri"/>
                <w:sz w:val="24"/>
                <w:szCs w:val="24"/>
              </w:rPr>
            </w:pPr>
            <w:r w:rsidRPr="003D488B">
              <w:rPr>
                <w:rFonts w:cs="Calibri"/>
                <w:sz w:val="24"/>
                <w:szCs w:val="24"/>
              </w:rPr>
              <w:t>02</w:t>
            </w:r>
          </w:p>
        </w:tc>
        <w:tc>
          <w:tcPr>
            <w:tcW w:w="2186" w:type="dxa"/>
            <w:vMerge/>
            <w:tcBorders>
              <w:left w:val="single" w:sz="4" w:space="0" w:color="auto"/>
              <w:right w:val="single" w:sz="4" w:space="0" w:color="auto"/>
            </w:tcBorders>
            <w:vAlign w:val="center"/>
          </w:tcPr>
          <w:p w:rsidR="00EB2140" w:rsidRPr="003D488B" w:rsidRDefault="00EB2140" w:rsidP="00D71A55">
            <w:pPr>
              <w:pStyle w:val="NoSpacing"/>
              <w:rPr>
                <w:rFonts w:cs="Calibri"/>
                <w:sz w:val="24"/>
                <w:szCs w:val="24"/>
              </w:rPr>
            </w:pP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9F65DB" w:rsidP="00D71A55">
            <w:pPr>
              <w:pStyle w:val="NoSpacing"/>
              <w:rPr>
                <w:rFonts w:cs="Calibri"/>
                <w:sz w:val="24"/>
                <w:szCs w:val="24"/>
              </w:rPr>
            </w:pPr>
            <w:r w:rsidRPr="003D488B">
              <w:rPr>
                <w:rFonts w:cs="Calibri"/>
                <w:sz w:val="24"/>
                <w:szCs w:val="24"/>
              </w:rPr>
              <w:t>Multimeter Analog</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220A77" w:rsidP="00D71A55">
            <w:pPr>
              <w:pStyle w:val="NoSpacing"/>
              <w:jc w:val="center"/>
              <w:rPr>
                <w:rFonts w:cs="Calibri"/>
                <w:sz w:val="24"/>
                <w:szCs w:val="24"/>
              </w:rPr>
            </w:pPr>
            <w:r w:rsidRPr="003D488B">
              <w:rPr>
                <w:rFonts w:cs="Calibri"/>
                <w:sz w:val="24"/>
                <w:szCs w:val="24"/>
              </w:rPr>
              <w:t>02</w:t>
            </w:r>
          </w:p>
        </w:tc>
        <w:tc>
          <w:tcPr>
            <w:tcW w:w="2186" w:type="dxa"/>
            <w:vMerge/>
            <w:tcBorders>
              <w:left w:val="single" w:sz="4" w:space="0" w:color="auto"/>
              <w:right w:val="single" w:sz="4" w:space="0" w:color="auto"/>
            </w:tcBorders>
            <w:vAlign w:val="center"/>
          </w:tcPr>
          <w:p w:rsidR="00EB2140" w:rsidRPr="003D488B" w:rsidRDefault="00EB2140" w:rsidP="00D71A55">
            <w:pPr>
              <w:pStyle w:val="NoSpacing"/>
              <w:rPr>
                <w:rFonts w:cs="Calibri"/>
                <w:sz w:val="24"/>
                <w:szCs w:val="24"/>
              </w:rPr>
            </w:pP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rPr>
                <w:rFonts w:cs="Calibri"/>
                <w:sz w:val="24"/>
                <w:szCs w:val="24"/>
              </w:rPr>
            </w:pPr>
            <w:r w:rsidRPr="003D488B">
              <w:rPr>
                <w:rFonts w:cs="Calibri"/>
                <w:sz w:val="24"/>
                <w:szCs w:val="24"/>
              </w:rPr>
              <w:t>Meggar Manual 500V, 500M ohm,</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220A77" w:rsidP="00D71A55">
            <w:pPr>
              <w:pStyle w:val="NoSpacing"/>
              <w:jc w:val="center"/>
              <w:rPr>
                <w:rFonts w:cs="Calibri"/>
                <w:sz w:val="24"/>
                <w:szCs w:val="24"/>
              </w:rPr>
            </w:pPr>
            <w:r w:rsidRPr="003D488B">
              <w:rPr>
                <w:rFonts w:cs="Calibri"/>
                <w:sz w:val="24"/>
                <w:szCs w:val="24"/>
              </w:rPr>
              <w:t>02</w:t>
            </w:r>
          </w:p>
        </w:tc>
        <w:tc>
          <w:tcPr>
            <w:tcW w:w="2186" w:type="dxa"/>
            <w:vMerge/>
            <w:tcBorders>
              <w:left w:val="single" w:sz="4" w:space="0" w:color="auto"/>
              <w:right w:val="single" w:sz="4" w:space="0" w:color="auto"/>
            </w:tcBorders>
            <w:vAlign w:val="center"/>
          </w:tcPr>
          <w:p w:rsidR="00EB2140" w:rsidRPr="003D488B" w:rsidRDefault="00EB2140" w:rsidP="00D71A55">
            <w:pPr>
              <w:pStyle w:val="NoSpacing"/>
              <w:rPr>
                <w:rFonts w:cs="Calibri"/>
                <w:sz w:val="24"/>
                <w:szCs w:val="24"/>
              </w:rPr>
            </w:pP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9F65DB" w:rsidP="00D71A55">
            <w:pPr>
              <w:pStyle w:val="NoSpacing"/>
              <w:rPr>
                <w:rFonts w:cs="Calibri"/>
                <w:sz w:val="24"/>
                <w:szCs w:val="24"/>
              </w:rPr>
            </w:pPr>
            <w:r w:rsidRPr="003D488B">
              <w:rPr>
                <w:rFonts w:cs="Calibri"/>
                <w:sz w:val="24"/>
                <w:szCs w:val="24"/>
              </w:rPr>
              <w:t>Earth Tester Analog</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7F7BFB" w:rsidP="00D71A55">
            <w:pPr>
              <w:pStyle w:val="NoSpacing"/>
              <w:jc w:val="center"/>
              <w:rPr>
                <w:rFonts w:cs="Calibri"/>
                <w:sz w:val="24"/>
                <w:szCs w:val="24"/>
              </w:rPr>
            </w:pPr>
            <w:r w:rsidRPr="003D488B">
              <w:rPr>
                <w:rFonts w:cs="Calibri"/>
                <w:sz w:val="24"/>
                <w:szCs w:val="24"/>
              </w:rPr>
              <w:t>02</w:t>
            </w:r>
          </w:p>
        </w:tc>
        <w:tc>
          <w:tcPr>
            <w:tcW w:w="2186" w:type="dxa"/>
            <w:vMerge/>
            <w:tcBorders>
              <w:left w:val="single" w:sz="4" w:space="0" w:color="auto"/>
              <w:right w:val="single" w:sz="4" w:space="0" w:color="auto"/>
            </w:tcBorders>
            <w:vAlign w:val="center"/>
          </w:tcPr>
          <w:p w:rsidR="00EB2140" w:rsidRPr="003D488B" w:rsidRDefault="00EB2140" w:rsidP="00D71A55">
            <w:pPr>
              <w:pStyle w:val="NoSpacing"/>
              <w:rPr>
                <w:rFonts w:cs="Calibri"/>
                <w:sz w:val="24"/>
                <w:szCs w:val="24"/>
              </w:rPr>
            </w:pP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9F65DB" w:rsidP="00D71A55">
            <w:pPr>
              <w:pStyle w:val="NoSpacing"/>
              <w:rPr>
                <w:rFonts w:cs="Calibri"/>
                <w:sz w:val="24"/>
                <w:szCs w:val="24"/>
              </w:rPr>
            </w:pPr>
            <w:r w:rsidRPr="003D488B">
              <w:rPr>
                <w:rFonts w:cs="Calibri"/>
                <w:sz w:val="24"/>
                <w:szCs w:val="24"/>
              </w:rPr>
              <w:t>Earth Tester Digital</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7F7BFB" w:rsidP="00D71A55">
            <w:pPr>
              <w:pStyle w:val="NoSpacing"/>
              <w:jc w:val="center"/>
              <w:rPr>
                <w:rFonts w:cs="Calibri"/>
                <w:sz w:val="24"/>
                <w:szCs w:val="24"/>
              </w:rPr>
            </w:pPr>
            <w:r w:rsidRPr="003D488B">
              <w:rPr>
                <w:rFonts w:cs="Calibri"/>
                <w:sz w:val="24"/>
                <w:szCs w:val="24"/>
              </w:rPr>
              <w:t>01</w:t>
            </w:r>
          </w:p>
        </w:tc>
        <w:tc>
          <w:tcPr>
            <w:tcW w:w="2186" w:type="dxa"/>
            <w:vMerge/>
            <w:tcBorders>
              <w:left w:val="single" w:sz="4" w:space="0" w:color="auto"/>
              <w:right w:val="single" w:sz="4" w:space="0" w:color="auto"/>
            </w:tcBorders>
            <w:vAlign w:val="center"/>
          </w:tcPr>
          <w:p w:rsidR="00EB2140" w:rsidRPr="003D488B" w:rsidRDefault="00EB2140" w:rsidP="00D71A55">
            <w:pPr>
              <w:pStyle w:val="NoSpacing"/>
              <w:rPr>
                <w:rFonts w:cs="Calibri"/>
                <w:sz w:val="24"/>
                <w:szCs w:val="24"/>
              </w:rPr>
            </w:pP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rPr>
                <w:rFonts w:cs="Calibri"/>
                <w:sz w:val="24"/>
                <w:szCs w:val="24"/>
              </w:rPr>
            </w:pPr>
            <w:r w:rsidRPr="003D488B">
              <w:rPr>
                <w:rFonts w:cs="Calibri"/>
                <w:sz w:val="24"/>
                <w:szCs w:val="24"/>
              </w:rPr>
              <w:t>Voltmeter AC Portable</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220A77" w:rsidP="00D71A55">
            <w:pPr>
              <w:pStyle w:val="NoSpacing"/>
              <w:jc w:val="center"/>
              <w:rPr>
                <w:rFonts w:cs="Calibri"/>
                <w:sz w:val="24"/>
                <w:szCs w:val="24"/>
              </w:rPr>
            </w:pPr>
            <w:r w:rsidRPr="003D488B">
              <w:rPr>
                <w:rFonts w:cs="Calibri"/>
                <w:sz w:val="24"/>
                <w:szCs w:val="24"/>
              </w:rPr>
              <w:t>05</w:t>
            </w:r>
          </w:p>
        </w:tc>
        <w:tc>
          <w:tcPr>
            <w:tcW w:w="2186" w:type="dxa"/>
            <w:vMerge/>
            <w:tcBorders>
              <w:left w:val="single" w:sz="4" w:space="0" w:color="auto"/>
              <w:right w:val="single" w:sz="4" w:space="0" w:color="auto"/>
            </w:tcBorders>
            <w:vAlign w:val="center"/>
          </w:tcPr>
          <w:p w:rsidR="00EB2140" w:rsidRPr="003D488B" w:rsidRDefault="00EB2140" w:rsidP="00D71A55">
            <w:pPr>
              <w:pStyle w:val="NoSpacing"/>
              <w:rPr>
                <w:rFonts w:cs="Calibri"/>
                <w:sz w:val="24"/>
                <w:szCs w:val="24"/>
              </w:rPr>
            </w:pP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rPr>
                <w:rFonts w:cs="Calibri"/>
                <w:sz w:val="24"/>
                <w:szCs w:val="24"/>
              </w:rPr>
            </w:pPr>
            <w:r w:rsidRPr="003D488B">
              <w:rPr>
                <w:rFonts w:cs="Calibri"/>
                <w:sz w:val="24"/>
                <w:szCs w:val="24"/>
              </w:rPr>
              <w:t>E</w:t>
            </w:r>
            <w:r w:rsidR="009F65DB" w:rsidRPr="003D488B">
              <w:rPr>
                <w:rFonts w:cs="Calibri"/>
                <w:sz w:val="24"/>
                <w:szCs w:val="24"/>
              </w:rPr>
              <w:t>nergy Meter Single phase Analog</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220A77" w:rsidP="00D71A55">
            <w:pPr>
              <w:pStyle w:val="NoSpacing"/>
              <w:jc w:val="center"/>
              <w:rPr>
                <w:rFonts w:cs="Calibri"/>
                <w:sz w:val="24"/>
                <w:szCs w:val="24"/>
              </w:rPr>
            </w:pPr>
            <w:r w:rsidRPr="003D488B">
              <w:rPr>
                <w:rFonts w:cs="Calibri"/>
                <w:sz w:val="24"/>
                <w:szCs w:val="24"/>
              </w:rPr>
              <w:t>05</w:t>
            </w:r>
          </w:p>
        </w:tc>
        <w:tc>
          <w:tcPr>
            <w:tcW w:w="2186" w:type="dxa"/>
            <w:vMerge/>
            <w:tcBorders>
              <w:left w:val="single" w:sz="4" w:space="0" w:color="auto"/>
              <w:right w:val="single" w:sz="4" w:space="0" w:color="auto"/>
            </w:tcBorders>
            <w:vAlign w:val="center"/>
          </w:tcPr>
          <w:p w:rsidR="00EB2140" w:rsidRPr="003D488B" w:rsidRDefault="00EB2140" w:rsidP="00D71A55">
            <w:pPr>
              <w:pStyle w:val="NoSpacing"/>
              <w:rPr>
                <w:rFonts w:cs="Calibri"/>
                <w:sz w:val="24"/>
                <w:szCs w:val="24"/>
              </w:rPr>
            </w:pP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rPr>
                <w:rFonts w:cs="Calibri"/>
                <w:sz w:val="24"/>
                <w:szCs w:val="24"/>
              </w:rPr>
            </w:pPr>
            <w:r w:rsidRPr="003D488B">
              <w:rPr>
                <w:rFonts w:cs="Calibri"/>
                <w:sz w:val="24"/>
                <w:szCs w:val="24"/>
              </w:rPr>
              <w:t>En</w:t>
            </w:r>
            <w:r w:rsidR="009F65DB" w:rsidRPr="003D488B">
              <w:rPr>
                <w:rFonts w:cs="Calibri"/>
                <w:sz w:val="24"/>
                <w:szCs w:val="24"/>
              </w:rPr>
              <w:t>ergy Meter Single phase Digital</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220A77" w:rsidP="00D71A55">
            <w:pPr>
              <w:pStyle w:val="NoSpacing"/>
              <w:jc w:val="center"/>
              <w:rPr>
                <w:rFonts w:cs="Calibri"/>
                <w:sz w:val="24"/>
                <w:szCs w:val="24"/>
              </w:rPr>
            </w:pPr>
            <w:r w:rsidRPr="003D488B">
              <w:rPr>
                <w:rFonts w:cs="Calibri"/>
                <w:sz w:val="24"/>
                <w:szCs w:val="24"/>
              </w:rPr>
              <w:t>06</w:t>
            </w:r>
          </w:p>
        </w:tc>
        <w:tc>
          <w:tcPr>
            <w:tcW w:w="2186" w:type="dxa"/>
            <w:vMerge/>
            <w:tcBorders>
              <w:left w:val="single" w:sz="4" w:space="0" w:color="auto"/>
              <w:right w:val="single" w:sz="4" w:space="0" w:color="auto"/>
            </w:tcBorders>
            <w:vAlign w:val="center"/>
          </w:tcPr>
          <w:p w:rsidR="00EB2140" w:rsidRPr="003D488B" w:rsidRDefault="00EB2140" w:rsidP="00D71A55">
            <w:pPr>
              <w:pStyle w:val="NoSpacing"/>
              <w:rPr>
                <w:rFonts w:cs="Calibri"/>
                <w:sz w:val="24"/>
                <w:szCs w:val="24"/>
              </w:rPr>
            </w:pPr>
          </w:p>
        </w:tc>
      </w:tr>
      <w:tr w:rsidR="00EB2140" w:rsidRPr="00196177" w:rsidTr="00D71A55">
        <w:trPr>
          <w:trHeight w:val="432"/>
        </w:trPr>
        <w:tc>
          <w:tcPr>
            <w:tcW w:w="938"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numPr>
                <w:ilvl w:val="0"/>
                <w:numId w:val="49"/>
              </w:numPr>
              <w:rPr>
                <w:rFonts w:cs="Calibri"/>
                <w:sz w:val="24"/>
                <w:szCs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EB2140" w:rsidRPr="003D488B" w:rsidRDefault="00EB2140" w:rsidP="00D71A55">
            <w:pPr>
              <w:pStyle w:val="NoSpacing"/>
              <w:rPr>
                <w:rFonts w:cs="Calibri"/>
                <w:sz w:val="24"/>
                <w:szCs w:val="24"/>
              </w:rPr>
            </w:pPr>
            <w:r w:rsidRPr="003D488B">
              <w:rPr>
                <w:rFonts w:cs="Calibri"/>
                <w:sz w:val="24"/>
                <w:szCs w:val="24"/>
              </w:rPr>
              <w:t>Pedistral Grinding Machine “4” disc</w:t>
            </w:r>
          </w:p>
        </w:tc>
        <w:tc>
          <w:tcPr>
            <w:tcW w:w="810" w:type="dxa"/>
            <w:tcBorders>
              <w:top w:val="single" w:sz="4" w:space="0" w:color="auto"/>
              <w:left w:val="single" w:sz="4" w:space="0" w:color="auto"/>
              <w:bottom w:val="single" w:sz="4" w:space="0" w:color="auto"/>
              <w:right w:val="single" w:sz="4" w:space="0" w:color="auto"/>
            </w:tcBorders>
            <w:vAlign w:val="center"/>
          </w:tcPr>
          <w:p w:rsidR="00EB2140" w:rsidRPr="003D488B" w:rsidRDefault="00220A77" w:rsidP="00D71A55">
            <w:pPr>
              <w:pStyle w:val="NoSpacing"/>
              <w:jc w:val="center"/>
              <w:rPr>
                <w:rFonts w:cs="Calibri"/>
                <w:sz w:val="24"/>
                <w:szCs w:val="24"/>
              </w:rPr>
            </w:pPr>
            <w:r w:rsidRPr="003D488B">
              <w:rPr>
                <w:rFonts w:cs="Calibri"/>
                <w:sz w:val="24"/>
                <w:szCs w:val="24"/>
              </w:rPr>
              <w:t>01</w:t>
            </w:r>
          </w:p>
        </w:tc>
        <w:tc>
          <w:tcPr>
            <w:tcW w:w="2186" w:type="dxa"/>
            <w:vMerge/>
            <w:tcBorders>
              <w:left w:val="single" w:sz="4" w:space="0" w:color="auto"/>
              <w:bottom w:val="single" w:sz="4" w:space="0" w:color="auto"/>
              <w:right w:val="single" w:sz="4" w:space="0" w:color="auto"/>
            </w:tcBorders>
            <w:vAlign w:val="center"/>
          </w:tcPr>
          <w:p w:rsidR="00EB2140" w:rsidRPr="003D488B" w:rsidRDefault="00EB2140" w:rsidP="00D71A55">
            <w:pPr>
              <w:pStyle w:val="NoSpacing"/>
              <w:rPr>
                <w:rFonts w:cs="Calibri"/>
                <w:sz w:val="24"/>
                <w:szCs w:val="24"/>
              </w:rPr>
            </w:pPr>
          </w:p>
        </w:tc>
      </w:tr>
    </w:tbl>
    <w:p w:rsidR="00196177" w:rsidRPr="003D488B" w:rsidRDefault="00196177" w:rsidP="006F6BBC">
      <w:pPr>
        <w:pStyle w:val="NoSpacing"/>
        <w:rPr>
          <w:rFonts w:cs="Calibri"/>
          <w:b/>
          <w:sz w:val="24"/>
          <w:szCs w:val="24"/>
        </w:rPr>
      </w:pPr>
    </w:p>
    <w:p w:rsidR="002148C9" w:rsidRPr="003D488B" w:rsidRDefault="006F6BBC" w:rsidP="006F6BBC">
      <w:pPr>
        <w:pStyle w:val="NoSpacing"/>
        <w:rPr>
          <w:rFonts w:cs="Calibri"/>
          <w:b/>
          <w:sz w:val="24"/>
          <w:szCs w:val="24"/>
        </w:rPr>
      </w:pPr>
      <w:r w:rsidRPr="003D488B">
        <w:rPr>
          <w:rFonts w:cs="Calibri"/>
          <w:b/>
          <w:sz w:val="24"/>
          <w:szCs w:val="24"/>
        </w:rPr>
        <w:t>Terms &amp; Conditions shall be as under:</w:t>
      </w:r>
    </w:p>
    <w:p w:rsidR="00196177" w:rsidRPr="003D488B" w:rsidRDefault="00196177" w:rsidP="006F6BBC">
      <w:pPr>
        <w:pStyle w:val="NoSpacing"/>
        <w:rPr>
          <w:rFonts w:cs="Calibri"/>
          <w:b/>
          <w:sz w:val="24"/>
          <w:szCs w:val="24"/>
        </w:rPr>
      </w:pPr>
    </w:p>
    <w:p w:rsidR="006F6BBC" w:rsidRPr="003D488B" w:rsidRDefault="006F6BBC" w:rsidP="00C25DF8">
      <w:pPr>
        <w:pStyle w:val="NoSpacing"/>
        <w:numPr>
          <w:ilvl w:val="0"/>
          <w:numId w:val="40"/>
        </w:numPr>
        <w:ind w:left="360"/>
        <w:jc w:val="both"/>
        <w:rPr>
          <w:rFonts w:eastAsia="Calibri" w:cs="Calibri"/>
          <w:sz w:val="24"/>
          <w:szCs w:val="24"/>
        </w:rPr>
      </w:pPr>
      <w:r w:rsidRPr="003D488B">
        <w:rPr>
          <w:rFonts w:eastAsia="Calibri" w:cs="Calibri"/>
          <w:sz w:val="24"/>
          <w:szCs w:val="24"/>
        </w:rPr>
        <w:t>Quotations shall be accepted only on Tender Document to be collected from our Pur</w:t>
      </w:r>
      <w:r w:rsidR="0028570D" w:rsidRPr="003D488B">
        <w:rPr>
          <w:rFonts w:eastAsia="Calibri" w:cs="Calibri"/>
          <w:sz w:val="24"/>
          <w:szCs w:val="24"/>
        </w:rPr>
        <w:t>chase section on deposit of Rs.</w:t>
      </w:r>
      <w:r w:rsidRPr="003D488B">
        <w:rPr>
          <w:rFonts w:eastAsia="Calibri" w:cs="Calibri"/>
          <w:sz w:val="24"/>
          <w:szCs w:val="24"/>
        </w:rPr>
        <w:t>1000/- cash (</w:t>
      </w:r>
      <w:r w:rsidRPr="003D488B">
        <w:rPr>
          <w:rFonts w:eastAsia="Calibri" w:cs="Calibri"/>
          <w:b/>
          <w:sz w:val="24"/>
          <w:szCs w:val="24"/>
        </w:rPr>
        <w:t>bank receipt</w:t>
      </w:r>
      <w:r w:rsidRPr="003D488B">
        <w:rPr>
          <w:rFonts w:eastAsia="Calibri" w:cs="Calibri"/>
          <w:sz w:val="24"/>
          <w:szCs w:val="24"/>
        </w:rPr>
        <w:t xml:space="preserve"> available from </w:t>
      </w:r>
      <w:r w:rsidRPr="003D488B">
        <w:rPr>
          <w:rFonts w:eastAsia="Calibri" w:cs="Calibri"/>
          <w:b/>
          <w:sz w:val="24"/>
          <w:szCs w:val="24"/>
        </w:rPr>
        <w:t>PITAC cash section</w:t>
      </w:r>
      <w:r w:rsidRPr="003D488B">
        <w:rPr>
          <w:rFonts w:eastAsia="Calibri" w:cs="Calibri"/>
          <w:sz w:val="24"/>
          <w:szCs w:val="24"/>
        </w:rPr>
        <w:t xml:space="preserve">) as Tender Fee (Non Refundable) at NBP PCSIR Branch, Lahore during working hours. </w:t>
      </w:r>
    </w:p>
    <w:p w:rsidR="006F6BBC" w:rsidRPr="003D488B" w:rsidRDefault="006F6BBC" w:rsidP="00C25DF8">
      <w:pPr>
        <w:pStyle w:val="NoSpacing"/>
        <w:numPr>
          <w:ilvl w:val="0"/>
          <w:numId w:val="40"/>
        </w:numPr>
        <w:ind w:left="360"/>
        <w:jc w:val="both"/>
        <w:rPr>
          <w:rFonts w:eastAsia="Calibri" w:cs="Calibri"/>
          <w:sz w:val="24"/>
          <w:szCs w:val="24"/>
        </w:rPr>
      </w:pPr>
      <w:r w:rsidRPr="003D488B">
        <w:rPr>
          <w:rFonts w:eastAsia="Calibri" w:cs="Calibri"/>
          <w:sz w:val="24"/>
          <w:szCs w:val="24"/>
        </w:rPr>
        <w:t>The Bidders are required to quote for items mentioned in the list given in the Tender Document.</w:t>
      </w:r>
      <w:r w:rsidR="00807BEB" w:rsidRPr="003D488B">
        <w:rPr>
          <w:rFonts w:eastAsia="Calibri" w:cs="Calibri"/>
          <w:sz w:val="24"/>
          <w:szCs w:val="24"/>
        </w:rPr>
        <w:t xml:space="preserve"> </w:t>
      </w:r>
      <w:r w:rsidR="001265B4" w:rsidRPr="003D488B">
        <w:rPr>
          <w:rFonts w:eastAsia="Calibri" w:cs="Calibri"/>
          <w:sz w:val="24"/>
          <w:szCs w:val="24"/>
        </w:rPr>
        <w:t xml:space="preserve">Detailed </w:t>
      </w:r>
      <w:r w:rsidR="00807BEB" w:rsidRPr="003D488B">
        <w:rPr>
          <w:rFonts w:eastAsia="Calibri" w:cs="Calibri"/>
          <w:sz w:val="24"/>
          <w:szCs w:val="24"/>
        </w:rPr>
        <w:t>Technical spe</w:t>
      </w:r>
      <w:r w:rsidR="001265B4" w:rsidRPr="003D488B">
        <w:rPr>
          <w:rFonts w:eastAsia="Calibri" w:cs="Calibri"/>
          <w:sz w:val="24"/>
          <w:szCs w:val="24"/>
        </w:rPr>
        <w:t xml:space="preserve">cifications are available in </w:t>
      </w:r>
      <w:r w:rsidR="004F363F" w:rsidRPr="003D488B">
        <w:rPr>
          <w:rFonts w:eastAsia="Calibri" w:cs="Calibri"/>
          <w:sz w:val="24"/>
          <w:szCs w:val="24"/>
        </w:rPr>
        <w:t xml:space="preserve">Annexure – 01 of </w:t>
      </w:r>
      <w:r w:rsidR="001265B4" w:rsidRPr="003D488B">
        <w:rPr>
          <w:rFonts w:eastAsia="Calibri" w:cs="Calibri"/>
          <w:sz w:val="24"/>
          <w:szCs w:val="24"/>
        </w:rPr>
        <w:t>Tender Document.</w:t>
      </w:r>
    </w:p>
    <w:p w:rsidR="006F6BBC" w:rsidRPr="003D488B" w:rsidRDefault="006F6BBC" w:rsidP="00C25DF8">
      <w:pPr>
        <w:pStyle w:val="NoSpacing"/>
        <w:numPr>
          <w:ilvl w:val="0"/>
          <w:numId w:val="40"/>
        </w:numPr>
        <w:ind w:left="360"/>
        <w:jc w:val="both"/>
        <w:rPr>
          <w:rFonts w:eastAsia="Calibri" w:cs="Calibri"/>
          <w:sz w:val="24"/>
          <w:szCs w:val="24"/>
        </w:rPr>
      </w:pPr>
      <w:r w:rsidRPr="003D488B">
        <w:rPr>
          <w:rFonts w:eastAsia="Calibri" w:cs="Calibri"/>
          <w:sz w:val="24"/>
          <w:szCs w:val="24"/>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6F6BBC" w:rsidRPr="003D488B" w:rsidRDefault="006F6BBC" w:rsidP="00C25DF8">
      <w:pPr>
        <w:pStyle w:val="NoSpacing"/>
        <w:numPr>
          <w:ilvl w:val="0"/>
          <w:numId w:val="40"/>
        </w:numPr>
        <w:ind w:left="360"/>
        <w:jc w:val="both"/>
        <w:rPr>
          <w:rFonts w:eastAsia="Calibri" w:cs="Calibri"/>
          <w:sz w:val="24"/>
          <w:szCs w:val="24"/>
        </w:rPr>
      </w:pPr>
      <w:r w:rsidRPr="003D488B">
        <w:rPr>
          <w:rFonts w:eastAsia="Calibri" w:cs="Calibri"/>
          <w:sz w:val="24"/>
          <w:szCs w:val="24"/>
        </w:rPr>
        <w:t>Bidding will be conducted under National Competitive Bidding Procedure as per the provisions of Public Procurement Rules-36(</w:t>
      </w:r>
      <w:r w:rsidR="004600FD" w:rsidRPr="003D488B">
        <w:rPr>
          <w:rFonts w:eastAsia="Calibri" w:cs="Calibri"/>
          <w:sz w:val="24"/>
          <w:szCs w:val="24"/>
        </w:rPr>
        <w:t>b</w:t>
      </w:r>
      <w:r w:rsidRPr="003D488B">
        <w:rPr>
          <w:rFonts w:eastAsia="Calibri" w:cs="Calibri"/>
          <w:sz w:val="24"/>
          <w:szCs w:val="24"/>
        </w:rPr>
        <w:t xml:space="preserve">) </w:t>
      </w:r>
      <w:r w:rsidR="002143A3" w:rsidRPr="003D488B">
        <w:rPr>
          <w:rFonts w:eastAsia="Calibri" w:cs="Calibri"/>
          <w:b/>
          <w:bCs/>
          <w:sz w:val="24"/>
          <w:szCs w:val="24"/>
        </w:rPr>
        <w:t>single</w:t>
      </w:r>
      <w:r w:rsidR="00755875" w:rsidRPr="003D488B">
        <w:rPr>
          <w:rFonts w:eastAsia="Calibri" w:cs="Calibri"/>
          <w:b/>
          <w:bCs/>
          <w:sz w:val="24"/>
          <w:szCs w:val="24"/>
        </w:rPr>
        <w:t xml:space="preserve"> </w:t>
      </w:r>
      <w:r w:rsidRPr="003D488B">
        <w:rPr>
          <w:rFonts w:eastAsia="Calibri" w:cs="Calibri"/>
          <w:b/>
          <w:bCs/>
          <w:sz w:val="24"/>
          <w:szCs w:val="24"/>
        </w:rPr>
        <w:t xml:space="preserve">stage, </w:t>
      </w:r>
      <w:r w:rsidR="00755875" w:rsidRPr="003D488B">
        <w:rPr>
          <w:rFonts w:eastAsia="Calibri" w:cs="Calibri"/>
          <w:b/>
          <w:bCs/>
          <w:sz w:val="24"/>
          <w:szCs w:val="24"/>
        </w:rPr>
        <w:t>two</w:t>
      </w:r>
      <w:r w:rsidRPr="003D488B">
        <w:rPr>
          <w:rFonts w:eastAsia="Calibri" w:cs="Calibri"/>
          <w:b/>
          <w:bCs/>
          <w:sz w:val="24"/>
          <w:szCs w:val="24"/>
        </w:rPr>
        <w:t xml:space="preserve"> </w:t>
      </w:r>
      <w:r w:rsidR="00B05D41" w:rsidRPr="003D488B">
        <w:rPr>
          <w:rFonts w:eastAsia="Calibri" w:cs="Calibri"/>
          <w:b/>
          <w:bCs/>
          <w:sz w:val="24"/>
          <w:szCs w:val="24"/>
        </w:rPr>
        <w:t>envelopes</w:t>
      </w:r>
      <w:r w:rsidRPr="003D488B">
        <w:rPr>
          <w:rFonts w:eastAsia="Calibri" w:cs="Calibri"/>
          <w:b/>
          <w:bCs/>
          <w:sz w:val="24"/>
          <w:szCs w:val="24"/>
        </w:rPr>
        <w:t xml:space="preserve"> procedure</w:t>
      </w:r>
      <w:r w:rsidRPr="003D488B">
        <w:rPr>
          <w:rFonts w:eastAsia="Calibri" w:cs="Calibri"/>
          <w:sz w:val="24"/>
          <w:szCs w:val="24"/>
        </w:rPr>
        <w:t xml:space="preserve">-(PPRA-2004-2010). </w:t>
      </w:r>
    </w:p>
    <w:p w:rsidR="00A513D7" w:rsidRPr="003D488B" w:rsidRDefault="00A513D7" w:rsidP="00C25DF8">
      <w:pPr>
        <w:pStyle w:val="NoSpacing"/>
        <w:numPr>
          <w:ilvl w:val="0"/>
          <w:numId w:val="40"/>
        </w:numPr>
        <w:ind w:left="360"/>
        <w:jc w:val="both"/>
        <w:rPr>
          <w:rFonts w:eastAsia="Calibri" w:cs="Calibri"/>
          <w:sz w:val="24"/>
          <w:szCs w:val="24"/>
        </w:rPr>
      </w:pPr>
      <w:r w:rsidRPr="003D488B">
        <w:rPr>
          <w:rFonts w:eastAsia="Calibri" w:cs="Calibri"/>
          <w:sz w:val="24"/>
          <w:szCs w:val="24"/>
        </w:rPr>
        <w:t>The quotation in sealed envelope should reach to Dy. Director Purchase PITAC, Lahore on or before the above mentioned Receiving Date at 11:00 AM, Technical bid</w:t>
      </w:r>
      <w:r w:rsidR="00E879CF" w:rsidRPr="003D488B">
        <w:rPr>
          <w:rFonts w:eastAsia="Calibri" w:cs="Calibri"/>
          <w:sz w:val="24"/>
          <w:szCs w:val="24"/>
        </w:rPr>
        <w:t>s</w:t>
      </w:r>
      <w:r w:rsidRPr="003D488B">
        <w:rPr>
          <w:rFonts w:eastAsia="Calibri" w:cs="Calibri"/>
          <w:sz w:val="24"/>
          <w:szCs w:val="24"/>
        </w:rPr>
        <w:t xml:space="preserve"> will be opened on the same day at 11:30 AM. Financial bids of the qualifying bidders will be opened later on, date will be communicated to the technically qualified firms.</w:t>
      </w:r>
    </w:p>
    <w:p w:rsidR="006F6BBC" w:rsidRPr="003D488B" w:rsidRDefault="006F6BBC" w:rsidP="00C25DF8">
      <w:pPr>
        <w:pStyle w:val="NoSpacing"/>
        <w:numPr>
          <w:ilvl w:val="0"/>
          <w:numId w:val="40"/>
        </w:numPr>
        <w:ind w:left="360"/>
        <w:jc w:val="both"/>
        <w:rPr>
          <w:rFonts w:eastAsia="Calibri" w:cs="Calibri"/>
          <w:sz w:val="24"/>
          <w:szCs w:val="24"/>
        </w:rPr>
      </w:pPr>
      <w:r w:rsidRPr="003D488B">
        <w:rPr>
          <w:rFonts w:eastAsia="Calibri" w:cs="Calibri"/>
          <w:sz w:val="24"/>
          <w:szCs w:val="24"/>
        </w:rPr>
        <w:lastRenderedPageBreak/>
        <w:t xml:space="preserve">The bid of any bidder shall be declared non-responsive if he is found involved in litigation with any government or semi-government department. </w:t>
      </w:r>
    </w:p>
    <w:p w:rsidR="006F6BBC" w:rsidRPr="003D488B" w:rsidRDefault="006F6BBC" w:rsidP="00C25DF8">
      <w:pPr>
        <w:pStyle w:val="NoSpacing"/>
        <w:numPr>
          <w:ilvl w:val="0"/>
          <w:numId w:val="40"/>
        </w:numPr>
        <w:ind w:left="360"/>
        <w:jc w:val="both"/>
        <w:rPr>
          <w:rFonts w:eastAsia="Calibri" w:cs="Calibri"/>
          <w:sz w:val="24"/>
          <w:szCs w:val="24"/>
        </w:rPr>
      </w:pPr>
      <w:r w:rsidRPr="003D488B">
        <w:rPr>
          <w:rFonts w:eastAsia="Calibri" w:cs="Calibri"/>
          <w:sz w:val="24"/>
          <w:szCs w:val="24"/>
        </w:rPr>
        <w:t>Tender No. should be mentioned on the envelope.</w:t>
      </w:r>
    </w:p>
    <w:p w:rsidR="006F6BBC" w:rsidRPr="003D488B" w:rsidRDefault="009963E0" w:rsidP="00C25DF8">
      <w:pPr>
        <w:pStyle w:val="NoSpacing"/>
        <w:numPr>
          <w:ilvl w:val="0"/>
          <w:numId w:val="40"/>
        </w:numPr>
        <w:ind w:left="360"/>
        <w:jc w:val="both"/>
        <w:rPr>
          <w:rFonts w:eastAsia="Calibri" w:cs="Calibri"/>
          <w:sz w:val="24"/>
          <w:szCs w:val="24"/>
        </w:rPr>
      </w:pPr>
      <w:r w:rsidRPr="003D488B">
        <w:rPr>
          <w:rFonts w:eastAsia="Calibri" w:cs="Calibri"/>
          <w:sz w:val="24"/>
          <w:szCs w:val="24"/>
        </w:rPr>
        <w:t>Rates</w:t>
      </w:r>
      <w:r w:rsidR="006F6BBC" w:rsidRPr="003D488B">
        <w:rPr>
          <w:rFonts w:eastAsia="Calibri" w:cs="Calibri"/>
          <w:sz w:val="24"/>
          <w:szCs w:val="24"/>
        </w:rPr>
        <w:t xml:space="preserve"> should be inclusive of all government Taxes.</w:t>
      </w:r>
      <w:r w:rsidR="005A6685" w:rsidRPr="003D488B">
        <w:rPr>
          <w:rFonts w:eastAsia="Calibri" w:cs="Calibri"/>
          <w:sz w:val="24"/>
          <w:szCs w:val="24"/>
        </w:rPr>
        <w:t xml:space="preserve"> Tax exempted items should be clearly mentioned.</w:t>
      </w:r>
    </w:p>
    <w:p w:rsidR="00F42BDC" w:rsidRPr="003D488B" w:rsidRDefault="00F42BDC" w:rsidP="00F42BDC">
      <w:pPr>
        <w:pStyle w:val="NoSpacing"/>
        <w:numPr>
          <w:ilvl w:val="0"/>
          <w:numId w:val="40"/>
        </w:numPr>
        <w:ind w:left="360"/>
        <w:jc w:val="both"/>
        <w:rPr>
          <w:rFonts w:eastAsia="Calibri" w:cs="Calibri"/>
          <w:b/>
          <w:bCs/>
          <w:sz w:val="24"/>
          <w:szCs w:val="24"/>
        </w:rPr>
      </w:pPr>
      <w:r w:rsidRPr="003D488B">
        <w:rPr>
          <w:rFonts w:eastAsia="Calibri" w:cs="Calibri"/>
          <w:b/>
          <w:bCs/>
          <w:sz w:val="24"/>
          <w:szCs w:val="24"/>
        </w:rPr>
        <w:t>The bidder will provide training manuals and hands-on-training of equipment to PITAC officials at PITAC HQ. Lahore.</w:t>
      </w:r>
    </w:p>
    <w:p w:rsidR="00F42BDC" w:rsidRPr="003D488B" w:rsidRDefault="00F42BDC" w:rsidP="00F42BDC">
      <w:pPr>
        <w:pStyle w:val="NoSpacing"/>
        <w:numPr>
          <w:ilvl w:val="0"/>
          <w:numId w:val="40"/>
        </w:numPr>
        <w:ind w:left="360"/>
        <w:jc w:val="both"/>
        <w:rPr>
          <w:rFonts w:eastAsia="Calibri" w:cs="Calibri"/>
          <w:b/>
          <w:bCs/>
          <w:sz w:val="24"/>
          <w:szCs w:val="24"/>
        </w:rPr>
      </w:pPr>
      <w:r w:rsidRPr="003D488B">
        <w:rPr>
          <w:rFonts w:eastAsia="Calibri" w:cs="Calibri"/>
          <w:b/>
          <w:bCs/>
          <w:sz w:val="24"/>
          <w:szCs w:val="24"/>
        </w:rPr>
        <w:t>Minimum 02 years spare parts and service warranty will be responsibility of the bidder.</w:t>
      </w:r>
    </w:p>
    <w:p w:rsidR="00F42BDC" w:rsidRPr="003D488B" w:rsidRDefault="00F42BDC" w:rsidP="00F42BDC">
      <w:pPr>
        <w:pStyle w:val="NoSpacing"/>
        <w:numPr>
          <w:ilvl w:val="0"/>
          <w:numId w:val="40"/>
        </w:numPr>
        <w:ind w:left="360"/>
        <w:jc w:val="both"/>
        <w:rPr>
          <w:rFonts w:eastAsia="Calibri" w:cs="Calibri"/>
          <w:b/>
          <w:bCs/>
          <w:sz w:val="24"/>
          <w:szCs w:val="24"/>
        </w:rPr>
      </w:pPr>
      <w:r w:rsidRPr="003D488B">
        <w:rPr>
          <w:rFonts w:eastAsia="Calibri" w:cs="Calibri"/>
          <w:b/>
          <w:bCs/>
          <w:sz w:val="24"/>
          <w:szCs w:val="24"/>
        </w:rPr>
        <w:t>Bidding firm may quote available items in each category.</w:t>
      </w:r>
    </w:p>
    <w:p w:rsidR="006F6BBC" w:rsidRPr="003D488B" w:rsidRDefault="006F6BBC" w:rsidP="00C25DF8">
      <w:pPr>
        <w:pStyle w:val="NoSpacing"/>
        <w:numPr>
          <w:ilvl w:val="0"/>
          <w:numId w:val="40"/>
        </w:numPr>
        <w:ind w:left="360"/>
        <w:jc w:val="both"/>
        <w:rPr>
          <w:rFonts w:eastAsia="Calibri" w:cs="Calibri"/>
          <w:sz w:val="24"/>
          <w:szCs w:val="24"/>
        </w:rPr>
      </w:pPr>
      <w:r w:rsidRPr="003D488B">
        <w:rPr>
          <w:rFonts w:eastAsia="Calibri" w:cs="Calibri"/>
          <w:sz w:val="24"/>
          <w:szCs w:val="24"/>
        </w:rPr>
        <w:t>Government Taxes will be deducted at the time of payment as per Government prescribed rates.</w:t>
      </w:r>
    </w:p>
    <w:p w:rsidR="006F6BBC" w:rsidRPr="003D488B" w:rsidRDefault="006F6BBC" w:rsidP="00C25DF8">
      <w:pPr>
        <w:pStyle w:val="NoSpacing"/>
        <w:numPr>
          <w:ilvl w:val="0"/>
          <w:numId w:val="40"/>
        </w:numPr>
        <w:ind w:left="360"/>
        <w:jc w:val="both"/>
        <w:rPr>
          <w:rFonts w:eastAsia="Calibri" w:cs="Calibri"/>
          <w:sz w:val="24"/>
          <w:szCs w:val="24"/>
        </w:rPr>
      </w:pPr>
      <w:r w:rsidRPr="003D488B">
        <w:rPr>
          <w:rFonts w:eastAsia="Calibri" w:cs="Calibri"/>
          <w:sz w:val="24"/>
          <w:szCs w:val="24"/>
        </w:rPr>
        <w:t>PITAC reserves the right to reject all bids as per rule 33 PPRA 2004.</w:t>
      </w:r>
    </w:p>
    <w:p w:rsidR="006F6BBC" w:rsidRPr="003D488B" w:rsidRDefault="006F6BBC" w:rsidP="00C25DF8">
      <w:pPr>
        <w:pStyle w:val="NoSpacing"/>
        <w:numPr>
          <w:ilvl w:val="0"/>
          <w:numId w:val="40"/>
        </w:numPr>
        <w:ind w:left="360"/>
        <w:jc w:val="both"/>
        <w:rPr>
          <w:rFonts w:eastAsia="Calibri" w:cs="Calibri"/>
          <w:sz w:val="24"/>
          <w:szCs w:val="24"/>
        </w:rPr>
      </w:pPr>
      <w:r w:rsidRPr="003D488B">
        <w:rPr>
          <w:rFonts w:eastAsia="Calibri" w:cs="Calibri"/>
          <w:sz w:val="24"/>
          <w:szCs w:val="24"/>
        </w:rPr>
        <w:t>Quoted rates/price shall remain valid for a period of 3 months.</w:t>
      </w:r>
    </w:p>
    <w:p w:rsidR="00D16422" w:rsidRPr="003D488B" w:rsidRDefault="006F6BBC" w:rsidP="00A822CD">
      <w:pPr>
        <w:pStyle w:val="NoSpacing"/>
        <w:numPr>
          <w:ilvl w:val="0"/>
          <w:numId w:val="40"/>
        </w:numPr>
        <w:ind w:left="360"/>
        <w:jc w:val="both"/>
        <w:rPr>
          <w:rFonts w:eastAsia="Calibri" w:cs="Calibri"/>
          <w:sz w:val="24"/>
          <w:szCs w:val="24"/>
        </w:rPr>
      </w:pPr>
      <w:r w:rsidRPr="003D488B">
        <w:rPr>
          <w:rFonts w:eastAsia="Calibri" w:cs="Calibri"/>
          <w:sz w:val="24"/>
          <w:szCs w:val="24"/>
        </w:rPr>
        <w:t xml:space="preserve">The bidders will attach their respective valid copies of NTN and Previous Experiences. </w:t>
      </w:r>
    </w:p>
    <w:p w:rsidR="006F6BBC" w:rsidRPr="003D488B" w:rsidRDefault="006F6BBC" w:rsidP="00A822CD">
      <w:pPr>
        <w:pStyle w:val="NoSpacing"/>
        <w:numPr>
          <w:ilvl w:val="0"/>
          <w:numId w:val="40"/>
        </w:numPr>
        <w:ind w:left="360"/>
        <w:jc w:val="both"/>
        <w:rPr>
          <w:rFonts w:eastAsia="Calibri" w:cs="Calibri"/>
          <w:sz w:val="24"/>
          <w:szCs w:val="24"/>
        </w:rPr>
      </w:pPr>
      <w:r w:rsidRPr="003D488B">
        <w:rPr>
          <w:rFonts w:eastAsia="Calibri" w:cs="Calibri"/>
          <w:sz w:val="24"/>
          <w:szCs w:val="24"/>
        </w:rPr>
        <w:t>The firm has to submit an affidavit being not blacklisted from any Department.</w:t>
      </w:r>
    </w:p>
    <w:p w:rsidR="006F6BBC" w:rsidRPr="003D488B" w:rsidRDefault="006F6BBC" w:rsidP="00C25DF8">
      <w:pPr>
        <w:pStyle w:val="NoSpacing"/>
        <w:numPr>
          <w:ilvl w:val="0"/>
          <w:numId w:val="40"/>
        </w:numPr>
        <w:ind w:left="360"/>
        <w:jc w:val="both"/>
        <w:rPr>
          <w:rFonts w:eastAsia="Calibri" w:cs="Calibri"/>
          <w:sz w:val="24"/>
          <w:szCs w:val="24"/>
        </w:rPr>
      </w:pPr>
      <w:r w:rsidRPr="003D488B">
        <w:rPr>
          <w:rFonts w:eastAsia="Calibri" w:cs="Calibri"/>
          <w:sz w:val="24"/>
          <w:szCs w:val="24"/>
        </w:rPr>
        <w:t xml:space="preserve">Further, personal convincing, recommendation or unauthorized practices for getting the Contract, will also disqualify the bidders. </w:t>
      </w:r>
    </w:p>
    <w:p w:rsidR="006F6BBC" w:rsidRPr="003D488B" w:rsidRDefault="006F6BBC" w:rsidP="00C25DF8">
      <w:pPr>
        <w:pStyle w:val="NoSpacing"/>
        <w:numPr>
          <w:ilvl w:val="0"/>
          <w:numId w:val="40"/>
        </w:numPr>
        <w:ind w:left="360"/>
        <w:jc w:val="both"/>
        <w:rPr>
          <w:rFonts w:eastAsia="Calibri" w:cs="Calibri"/>
          <w:sz w:val="24"/>
          <w:szCs w:val="24"/>
        </w:rPr>
      </w:pPr>
      <w:r w:rsidRPr="003D488B">
        <w:rPr>
          <w:rFonts w:eastAsia="Calibri" w:cs="Calibri"/>
          <w:sz w:val="24"/>
          <w:szCs w:val="24"/>
        </w:rPr>
        <w:t xml:space="preserve">Delivery of items shall be made at PITAC </w:t>
      </w:r>
      <w:r w:rsidR="00301203" w:rsidRPr="003D488B">
        <w:rPr>
          <w:rFonts w:eastAsia="Calibri" w:cs="Calibri"/>
          <w:sz w:val="24"/>
          <w:szCs w:val="24"/>
        </w:rPr>
        <w:t>Store Section,</w:t>
      </w:r>
      <w:r w:rsidRPr="003D488B">
        <w:rPr>
          <w:rFonts w:eastAsia="Calibri" w:cs="Calibri"/>
          <w:sz w:val="24"/>
          <w:szCs w:val="24"/>
        </w:rPr>
        <w:t xml:space="preserve"> Lahore</w:t>
      </w:r>
      <w:r w:rsidR="00301203" w:rsidRPr="003D488B">
        <w:rPr>
          <w:rFonts w:eastAsia="Calibri" w:cs="Calibri"/>
          <w:sz w:val="24"/>
          <w:szCs w:val="24"/>
        </w:rPr>
        <w:t>.</w:t>
      </w:r>
    </w:p>
    <w:p w:rsidR="006F6BBC" w:rsidRPr="003D488B" w:rsidRDefault="006F6BBC" w:rsidP="00C25DF8">
      <w:pPr>
        <w:pStyle w:val="NoSpacing"/>
        <w:numPr>
          <w:ilvl w:val="0"/>
          <w:numId w:val="40"/>
        </w:numPr>
        <w:ind w:left="360"/>
        <w:jc w:val="both"/>
        <w:rPr>
          <w:rFonts w:eastAsia="Calibri" w:cs="Calibri"/>
          <w:sz w:val="24"/>
          <w:szCs w:val="24"/>
        </w:rPr>
      </w:pPr>
      <w:r w:rsidRPr="003D488B">
        <w:rPr>
          <w:rFonts w:eastAsia="Calibri" w:cs="Calibri"/>
          <w:sz w:val="24"/>
          <w:szCs w:val="24"/>
        </w:rPr>
        <w:t>Total payment will be made after the delivery of</w:t>
      </w:r>
      <w:r w:rsidR="005A6685" w:rsidRPr="003D488B">
        <w:rPr>
          <w:rFonts w:eastAsia="Calibri" w:cs="Calibri"/>
          <w:sz w:val="24"/>
          <w:szCs w:val="24"/>
        </w:rPr>
        <w:t xml:space="preserve"> all</w:t>
      </w:r>
      <w:r w:rsidRPr="003D488B">
        <w:rPr>
          <w:rFonts w:eastAsia="Calibri" w:cs="Calibri"/>
          <w:sz w:val="24"/>
          <w:szCs w:val="24"/>
        </w:rPr>
        <w:t xml:space="preserve"> items. </w:t>
      </w:r>
    </w:p>
    <w:p w:rsidR="008902A1" w:rsidRPr="003D488B" w:rsidRDefault="006F6BBC" w:rsidP="00BE47F7">
      <w:pPr>
        <w:pStyle w:val="NoSpacing"/>
        <w:jc w:val="both"/>
        <w:rPr>
          <w:rFonts w:eastAsia="Calibri" w:cs="Calibri"/>
          <w:sz w:val="24"/>
          <w:szCs w:val="24"/>
        </w:rPr>
      </w:pPr>
      <w:r w:rsidRPr="003D488B">
        <w:rPr>
          <w:rFonts w:eastAsia="Calibri" w:cs="Calibri"/>
          <w:sz w:val="24"/>
          <w:szCs w:val="24"/>
        </w:rPr>
        <w:t xml:space="preserve">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236681" w:rsidRPr="003D488B" w:rsidRDefault="00236681" w:rsidP="00236681">
      <w:pPr>
        <w:pStyle w:val="NoSpacing"/>
        <w:ind w:left="4320" w:firstLine="720"/>
        <w:jc w:val="center"/>
        <w:rPr>
          <w:rFonts w:eastAsia="Calibri" w:cs="Calibri"/>
          <w:b/>
          <w:bCs/>
          <w:i/>
          <w:iCs/>
          <w:noProof/>
          <w:sz w:val="24"/>
          <w:szCs w:val="24"/>
        </w:rPr>
      </w:pPr>
    </w:p>
    <w:p w:rsidR="00236681" w:rsidRPr="003D488B" w:rsidRDefault="00236681" w:rsidP="00236681">
      <w:pPr>
        <w:pStyle w:val="NoSpacing"/>
        <w:ind w:left="4320" w:firstLine="720"/>
        <w:jc w:val="center"/>
        <w:rPr>
          <w:rFonts w:eastAsia="Calibri" w:cs="Calibri"/>
          <w:b/>
          <w:bCs/>
          <w:i/>
          <w:iCs/>
          <w:noProof/>
          <w:sz w:val="24"/>
          <w:szCs w:val="24"/>
        </w:rPr>
      </w:pPr>
    </w:p>
    <w:p w:rsidR="00236681" w:rsidRPr="003D488B" w:rsidRDefault="00236681" w:rsidP="00236681">
      <w:pPr>
        <w:pStyle w:val="NoSpacing"/>
        <w:ind w:left="4320" w:firstLine="720"/>
        <w:jc w:val="center"/>
        <w:rPr>
          <w:rFonts w:eastAsia="Calibri" w:cs="Calibri"/>
          <w:b/>
          <w:bCs/>
          <w:i/>
          <w:iCs/>
          <w:noProof/>
          <w:sz w:val="24"/>
          <w:szCs w:val="24"/>
        </w:rPr>
      </w:pPr>
      <w:r w:rsidRPr="003D488B">
        <w:rPr>
          <w:rFonts w:eastAsia="Calibri" w:cs="Calibri"/>
          <w:b/>
          <w:bCs/>
          <w:i/>
          <w:iCs/>
          <w:noProof/>
          <w:sz w:val="24"/>
          <w:szCs w:val="24"/>
        </w:rPr>
        <w:t>Director General</w:t>
      </w:r>
    </w:p>
    <w:p w:rsidR="00236681" w:rsidRPr="003D488B" w:rsidRDefault="00236681" w:rsidP="00236681">
      <w:pPr>
        <w:pStyle w:val="NoSpacing"/>
        <w:jc w:val="right"/>
        <w:rPr>
          <w:rFonts w:eastAsia="Calibri" w:cs="Calibri"/>
          <w:b/>
          <w:bCs/>
          <w:i/>
          <w:iCs/>
          <w:noProof/>
          <w:sz w:val="24"/>
          <w:szCs w:val="24"/>
        </w:rPr>
      </w:pPr>
      <w:r w:rsidRPr="003D488B">
        <w:rPr>
          <w:rFonts w:eastAsia="Calibri" w:cs="Calibri"/>
          <w:b/>
          <w:bCs/>
          <w:i/>
          <w:iCs/>
          <w:noProof/>
          <w:sz w:val="24"/>
          <w:szCs w:val="24"/>
        </w:rPr>
        <w:t>Pakistan Industrial Technical Assistance Centre</w:t>
      </w:r>
    </w:p>
    <w:p w:rsidR="002E0F29" w:rsidRPr="003D488B" w:rsidRDefault="00236681" w:rsidP="00236681">
      <w:pPr>
        <w:pStyle w:val="NoSpacing"/>
        <w:ind w:left="4320" w:firstLine="720"/>
        <w:jc w:val="center"/>
        <w:rPr>
          <w:rFonts w:eastAsia="Calibri" w:cs="Calibri"/>
          <w:sz w:val="24"/>
          <w:szCs w:val="24"/>
        </w:rPr>
      </w:pPr>
      <w:r w:rsidRPr="003D488B">
        <w:rPr>
          <w:rFonts w:eastAsia="Calibri" w:cs="Calibri"/>
          <w:b/>
          <w:bCs/>
          <w:i/>
          <w:iCs/>
          <w:noProof/>
          <w:sz w:val="24"/>
          <w:szCs w:val="24"/>
        </w:rPr>
        <w:t>(PITAC) HQ. Lahore</w:t>
      </w:r>
    </w:p>
    <w:sectPr w:rsidR="002E0F29" w:rsidRPr="003D488B" w:rsidSect="002D3B07">
      <w:headerReference w:type="default" r:id="rId12"/>
      <w:pgSz w:w="11907" w:h="16839" w:code="9"/>
      <w:pgMar w:top="360" w:right="1080" w:bottom="450" w:left="1152"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83" w:rsidRDefault="00412C83" w:rsidP="00A62819">
      <w:pPr>
        <w:spacing w:after="0" w:line="240" w:lineRule="auto"/>
      </w:pPr>
      <w:r>
        <w:separator/>
      </w:r>
    </w:p>
  </w:endnote>
  <w:endnote w:type="continuationSeparator" w:id="0">
    <w:p w:rsidR="00412C83" w:rsidRDefault="00412C83"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83" w:rsidRDefault="00412C83" w:rsidP="00A62819">
      <w:pPr>
        <w:spacing w:after="0" w:line="240" w:lineRule="auto"/>
      </w:pPr>
      <w:r>
        <w:separator/>
      </w:r>
    </w:p>
  </w:footnote>
  <w:footnote w:type="continuationSeparator" w:id="0">
    <w:p w:rsidR="00412C83" w:rsidRDefault="00412C83"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3AF0AD8"/>
    <w:multiLevelType w:val="hybridMultilevel"/>
    <w:tmpl w:val="4CF24350"/>
    <w:lvl w:ilvl="0" w:tplc="9398B13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076F3B"/>
    <w:multiLevelType w:val="hybridMultilevel"/>
    <w:tmpl w:val="12B6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13F307A2"/>
    <w:multiLevelType w:val="hybridMultilevel"/>
    <w:tmpl w:val="F034B7BC"/>
    <w:lvl w:ilvl="0" w:tplc="CE5C47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800462"/>
    <w:multiLevelType w:val="hybridMultilevel"/>
    <w:tmpl w:val="8F08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2E564702"/>
    <w:multiLevelType w:val="hybridMultilevel"/>
    <w:tmpl w:val="975AD874"/>
    <w:lvl w:ilvl="0" w:tplc="CE5C47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6D432A5"/>
    <w:multiLevelType w:val="hybridMultilevel"/>
    <w:tmpl w:val="F37EE244"/>
    <w:lvl w:ilvl="0" w:tplc="DBBEC688">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90E0D00"/>
    <w:multiLevelType w:val="hybridMultilevel"/>
    <w:tmpl w:val="C052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7">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6FDE6F5B"/>
    <w:multiLevelType w:val="hybridMultilevel"/>
    <w:tmpl w:val="6CB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9"/>
  </w:num>
  <w:num w:numId="3">
    <w:abstractNumId w:val="33"/>
  </w:num>
  <w:num w:numId="4">
    <w:abstractNumId w:val="23"/>
  </w:num>
  <w:num w:numId="5">
    <w:abstractNumId w:val="15"/>
  </w:num>
  <w:num w:numId="6">
    <w:abstractNumId w:val="13"/>
  </w:num>
  <w:num w:numId="7">
    <w:abstractNumId w:val="36"/>
  </w:num>
  <w:num w:numId="8">
    <w:abstractNumId w:val="17"/>
  </w:num>
  <w:num w:numId="9">
    <w:abstractNumId w:val="46"/>
  </w:num>
  <w:num w:numId="10">
    <w:abstractNumId w:val="10"/>
  </w:num>
  <w:num w:numId="11">
    <w:abstractNumId w:val="4"/>
  </w:num>
  <w:num w:numId="12">
    <w:abstractNumId w:val="21"/>
  </w:num>
  <w:num w:numId="13">
    <w:abstractNumId w:val="43"/>
  </w:num>
  <w:num w:numId="14">
    <w:abstractNumId w:val="26"/>
  </w:num>
  <w:num w:numId="15">
    <w:abstractNumId w:val="34"/>
  </w:num>
  <w:num w:numId="16">
    <w:abstractNumId w:val="35"/>
  </w:num>
  <w:num w:numId="17">
    <w:abstractNumId w:val="14"/>
  </w:num>
  <w:num w:numId="18">
    <w:abstractNumId w:val="47"/>
  </w:num>
  <w:num w:numId="19">
    <w:abstractNumId w:val="22"/>
  </w:num>
  <w:num w:numId="20">
    <w:abstractNumId w:val="24"/>
  </w:num>
  <w:num w:numId="21">
    <w:abstractNumId w:val="30"/>
  </w:num>
  <w:num w:numId="22">
    <w:abstractNumId w:val="2"/>
  </w:num>
  <w:num w:numId="23">
    <w:abstractNumId w:val="45"/>
  </w:num>
  <w:num w:numId="24">
    <w:abstractNumId w:val="7"/>
  </w:num>
  <w:num w:numId="25">
    <w:abstractNumId w:val="40"/>
  </w:num>
  <w:num w:numId="26">
    <w:abstractNumId w:val="38"/>
  </w:num>
  <w:num w:numId="27">
    <w:abstractNumId w:val="48"/>
  </w:num>
  <w:num w:numId="28">
    <w:abstractNumId w:val="32"/>
  </w:num>
  <w:num w:numId="29">
    <w:abstractNumId w:val="41"/>
  </w:num>
  <w:num w:numId="30">
    <w:abstractNumId w:val="28"/>
  </w:num>
  <w:num w:numId="31">
    <w:abstractNumId w:val="37"/>
  </w:num>
  <w:num w:numId="32">
    <w:abstractNumId w:val="18"/>
  </w:num>
  <w:num w:numId="33">
    <w:abstractNumId w:val="19"/>
  </w:num>
  <w:num w:numId="34">
    <w:abstractNumId w:val="8"/>
  </w:num>
  <w:num w:numId="35">
    <w:abstractNumId w:val="31"/>
  </w:num>
  <w:num w:numId="36">
    <w:abstractNumId w:val="6"/>
  </w:num>
  <w:num w:numId="37">
    <w:abstractNumId w:val="0"/>
  </w:num>
  <w:num w:numId="38">
    <w:abstractNumId w:val="1"/>
  </w:num>
  <w:num w:numId="39">
    <w:abstractNumId w:val="16"/>
  </w:num>
  <w:num w:numId="40">
    <w:abstractNumId w:val="44"/>
  </w:num>
  <w:num w:numId="41">
    <w:abstractNumId w:val="39"/>
  </w:num>
  <w:num w:numId="42">
    <w:abstractNumId w:val="42"/>
  </w:num>
  <w:num w:numId="43">
    <w:abstractNumId w:val="3"/>
  </w:num>
  <w:num w:numId="44">
    <w:abstractNumId w:val="25"/>
  </w:num>
  <w:num w:numId="45">
    <w:abstractNumId w:val="27"/>
  </w:num>
  <w:num w:numId="46">
    <w:abstractNumId w:val="11"/>
  </w:num>
  <w:num w:numId="47">
    <w:abstractNumId w:val="20"/>
  </w:num>
  <w:num w:numId="48">
    <w:abstractNumId w:val="9"/>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62819"/>
    <w:rsid w:val="00000C46"/>
    <w:rsid w:val="00001410"/>
    <w:rsid w:val="00001DB2"/>
    <w:rsid w:val="00007433"/>
    <w:rsid w:val="00007921"/>
    <w:rsid w:val="00010C25"/>
    <w:rsid w:val="00010FA1"/>
    <w:rsid w:val="000118E8"/>
    <w:rsid w:val="00014EC7"/>
    <w:rsid w:val="0002090B"/>
    <w:rsid w:val="00020935"/>
    <w:rsid w:val="000226D6"/>
    <w:rsid w:val="00023F8B"/>
    <w:rsid w:val="0002572B"/>
    <w:rsid w:val="00026D22"/>
    <w:rsid w:val="000279F8"/>
    <w:rsid w:val="00027D4D"/>
    <w:rsid w:val="0003158E"/>
    <w:rsid w:val="00032DF7"/>
    <w:rsid w:val="00032E97"/>
    <w:rsid w:val="00034605"/>
    <w:rsid w:val="0003473F"/>
    <w:rsid w:val="00034F09"/>
    <w:rsid w:val="00034FFE"/>
    <w:rsid w:val="00035EFC"/>
    <w:rsid w:val="00036CF6"/>
    <w:rsid w:val="0004034B"/>
    <w:rsid w:val="00046219"/>
    <w:rsid w:val="00052899"/>
    <w:rsid w:val="0005408B"/>
    <w:rsid w:val="00057AC8"/>
    <w:rsid w:val="00060377"/>
    <w:rsid w:val="000611A7"/>
    <w:rsid w:val="000631AC"/>
    <w:rsid w:val="00065485"/>
    <w:rsid w:val="00066341"/>
    <w:rsid w:val="00066E41"/>
    <w:rsid w:val="00072F80"/>
    <w:rsid w:val="00077726"/>
    <w:rsid w:val="00086FB5"/>
    <w:rsid w:val="00095FFE"/>
    <w:rsid w:val="000B197D"/>
    <w:rsid w:val="000B53E5"/>
    <w:rsid w:val="000B5CB1"/>
    <w:rsid w:val="000B5FD5"/>
    <w:rsid w:val="000B6714"/>
    <w:rsid w:val="000B6A2F"/>
    <w:rsid w:val="000C0DB0"/>
    <w:rsid w:val="000C21C7"/>
    <w:rsid w:val="000C3231"/>
    <w:rsid w:val="000C4FA7"/>
    <w:rsid w:val="000C58C3"/>
    <w:rsid w:val="000C5926"/>
    <w:rsid w:val="000C617F"/>
    <w:rsid w:val="000D091D"/>
    <w:rsid w:val="000D5556"/>
    <w:rsid w:val="000D7BD7"/>
    <w:rsid w:val="000E0BAA"/>
    <w:rsid w:val="000E0D0F"/>
    <w:rsid w:val="000E4300"/>
    <w:rsid w:val="000E430F"/>
    <w:rsid w:val="000E721D"/>
    <w:rsid w:val="000F0997"/>
    <w:rsid w:val="001011B4"/>
    <w:rsid w:val="00104839"/>
    <w:rsid w:val="00107661"/>
    <w:rsid w:val="00107CBD"/>
    <w:rsid w:val="001103F8"/>
    <w:rsid w:val="00111BBB"/>
    <w:rsid w:val="00112E5C"/>
    <w:rsid w:val="001130A2"/>
    <w:rsid w:val="00115326"/>
    <w:rsid w:val="0012041A"/>
    <w:rsid w:val="00120424"/>
    <w:rsid w:val="00120581"/>
    <w:rsid w:val="00120FC4"/>
    <w:rsid w:val="001214EF"/>
    <w:rsid w:val="00122D63"/>
    <w:rsid w:val="00122FDE"/>
    <w:rsid w:val="001239A0"/>
    <w:rsid w:val="0012585A"/>
    <w:rsid w:val="0012609C"/>
    <w:rsid w:val="0012611B"/>
    <w:rsid w:val="001265B4"/>
    <w:rsid w:val="0012764D"/>
    <w:rsid w:val="001277F5"/>
    <w:rsid w:val="00127889"/>
    <w:rsid w:val="00131591"/>
    <w:rsid w:val="00131951"/>
    <w:rsid w:val="001323D5"/>
    <w:rsid w:val="0013348F"/>
    <w:rsid w:val="00133C06"/>
    <w:rsid w:val="001363D8"/>
    <w:rsid w:val="0013674D"/>
    <w:rsid w:val="00137A7B"/>
    <w:rsid w:val="00140B93"/>
    <w:rsid w:val="00147C30"/>
    <w:rsid w:val="0015112B"/>
    <w:rsid w:val="0015210E"/>
    <w:rsid w:val="00152D8C"/>
    <w:rsid w:val="001536B3"/>
    <w:rsid w:val="00155880"/>
    <w:rsid w:val="00161AC4"/>
    <w:rsid w:val="0016314F"/>
    <w:rsid w:val="00165590"/>
    <w:rsid w:val="00165AB4"/>
    <w:rsid w:val="00166D8B"/>
    <w:rsid w:val="00167616"/>
    <w:rsid w:val="00167A10"/>
    <w:rsid w:val="001701F7"/>
    <w:rsid w:val="0017342A"/>
    <w:rsid w:val="001755CF"/>
    <w:rsid w:val="001771A4"/>
    <w:rsid w:val="0018191E"/>
    <w:rsid w:val="00183D32"/>
    <w:rsid w:val="001840FE"/>
    <w:rsid w:val="00184B27"/>
    <w:rsid w:val="00192A03"/>
    <w:rsid w:val="00192E28"/>
    <w:rsid w:val="001951EB"/>
    <w:rsid w:val="001958C5"/>
    <w:rsid w:val="00196177"/>
    <w:rsid w:val="00197467"/>
    <w:rsid w:val="001A1607"/>
    <w:rsid w:val="001A1678"/>
    <w:rsid w:val="001A17A4"/>
    <w:rsid w:val="001A21B3"/>
    <w:rsid w:val="001A74EE"/>
    <w:rsid w:val="001B32C0"/>
    <w:rsid w:val="001B3559"/>
    <w:rsid w:val="001B4EEA"/>
    <w:rsid w:val="001B70B4"/>
    <w:rsid w:val="001B7994"/>
    <w:rsid w:val="001C33D1"/>
    <w:rsid w:val="001C3A99"/>
    <w:rsid w:val="001C6D3E"/>
    <w:rsid w:val="001D0B71"/>
    <w:rsid w:val="001D39DD"/>
    <w:rsid w:val="001D4DB3"/>
    <w:rsid w:val="001D65FF"/>
    <w:rsid w:val="001E18EB"/>
    <w:rsid w:val="001E548A"/>
    <w:rsid w:val="001E6DBC"/>
    <w:rsid w:val="001F3166"/>
    <w:rsid w:val="001F551E"/>
    <w:rsid w:val="00205193"/>
    <w:rsid w:val="00207784"/>
    <w:rsid w:val="00207854"/>
    <w:rsid w:val="00207BE7"/>
    <w:rsid w:val="00211594"/>
    <w:rsid w:val="002139F6"/>
    <w:rsid w:val="00214225"/>
    <w:rsid w:val="002143A3"/>
    <w:rsid w:val="002148C9"/>
    <w:rsid w:val="00220A77"/>
    <w:rsid w:val="0022161D"/>
    <w:rsid w:val="002228BB"/>
    <w:rsid w:val="00222F17"/>
    <w:rsid w:val="00232C5E"/>
    <w:rsid w:val="00236681"/>
    <w:rsid w:val="00240AED"/>
    <w:rsid w:val="00240EC8"/>
    <w:rsid w:val="00241BB6"/>
    <w:rsid w:val="00241F7F"/>
    <w:rsid w:val="00241F91"/>
    <w:rsid w:val="002435C5"/>
    <w:rsid w:val="002453AB"/>
    <w:rsid w:val="0024699D"/>
    <w:rsid w:val="002532EE"/>
    <w:rsid w:val="002558D5"/>
    <w:rsid w:val="00255A43"/>
    <w:rsid w:val="00256F28"/>
    <w:rsid w:val="00260E7B"/>
    <w:rsid w:val="00260EAE"/>
    <w:rsid w:val="002642EE"/>
    <w:rsid w:val="00265AF0"/>
    <w:rsid w:val="00266429"/>
    <w:rsid w:val="00267CBF"/>
    <w:rsid w:val="00267E53"/>
    <w:rsid w:val="00270593"/>
    <w:rsid w:val="002706F2"/>
    <w:rsid w:val="002724B0"/>
    <w:rsid w:val="002729D6"/>
    <w:rsid w:val="0027320E"/>
    <w:rsid w:val="00273467"/>
    <w:rsid w:val="002801B1"/>
    <w:rsid w:val="0028118E"/>
    <w:rsid w:val="0028135F"/>
    <w:rsid w:val="0028570D"/>
    <w:rsid w:val="00285BE4"/>
    <w:rsid w:val="00286DAC"/>
    <w:rsid w:val="00291843"/>
    <w:rsid w:val="00291F4E"/>
    <w:rsid w:val="00292F1A"/>
    <w:rsid w:val="0029344D"/>
    <w:rsid w:val="00294A9E"/>
    <w:rsid w:val="0029618E"/>
    <w:rsid w:val="002A28E2"/>
    <w:rsid w:val="002A3025"/>
    <w:rsid w:val="002A6119"/>
    <w:rsid w:val="002A7420"/>
    <w:rsid w:val="002B1202"/>
    <w:rsid w:val="002B322A"/>
    <w:rsid w:val="002B5802"/>
    <w:rsid w:val="002B6C86"/>
    <w:rsid w:val="002B76B0"/>
    <w:rsid w:val="002C0F86"/>
    <w:rsid w:val="002C1C99"/>
    <w:rsid w:val="002C1F8C"/>
    <w:rsid w:val="002C2A08"/>
    <w:rsid w:val="002C342E"/>
    <w:rsid w:val="002C38D8"/>
    <w:rsid w:val="002C3C60"/>
    <w:rsid w:val="002C506B"/>
    <w:rsid w:val="002D2FFC"/>
    <w:rsid w:val="002D3B07"/>
    <w:rsid w:val="002D4171"/>
    <w:rsid w:val="002D49B4"/>
    <w:rsid w:val="002D49EF"/>
    <w:rsid w:val="002D5FC6"/>
    <w:rsid w:val="002D77DF"/>
    <w:rsid w:val="002E0F29"/>
    <w:rsid w:val="002E10D7"/>
    <w:rsid w:val="002E2089"/>
    <w:rsid w:val="002E54EA"/>
    <w:rsid w:val="002E669E"/>
    <w:rsid w:val="002E7FD8"/>
    <w:rsid w:val="002F32DD"/>
    <w:rsid w:val="002F599D"/>
    <w:rsid w:val="002F5B31"/>
    <w:rsid w:val="00300359"/>
    <w:rsid w:val="00300731"/>
    <w:rsid w:val="00301203"/>
    <w:rsid w:val="00301B28"/>
    <w:rsid w:val="00302523"/>
    <w:rsid w:val="00304F4F"/>
    <w:rsid w:val="00307845"/>
    <w:rsid w:val="003102F4"/>
    <w:rsid w:val="00310815"/>
    <w:rsid w:val="00313E17"/>
    <w:rsid w:val="00315438"/>
    <w:rsid w:val="00316828"/>
    <w:rsid w:val="00320E1B"/>
    <w:rsid w:val="0032147C"/>
    <w:rsid w:val="003236B3"/>
    <w:rsid w:val="00323CC4"/>
    <w:rsid w:val="00324C52"/>
    <w:rsid w:val="00325A24"/>
    <w:rsid w:val="003269F2"/>
    <w:rsid w:val="00331703"/>
    <w:rsid w:val="00332856"/>
    <w:rsid w:val="00332A19"/>
    <w:rsid w:val="003376F2"/>
    <w:rsid w:val="00340126"/>
    <w:rsid w:val="003412DA"/>
    <w:rsid w:val="003443E6"/>
    <w:rsid w:val="0034513E"/>
    <w:rsid w:val="00345E90"/>
    <w:rsid w:val="003467FE"/>
    <w:rsid w:val="00346E06"/>
    <w:rsid w:val="00351452"/>
    <w:rsid w:val="00351B23"/>
    <w:rsid w:val="0035423D"/>
    <w:rsid w:val="0036063D"/>
    <w:rsid w:val="00361E14"/>
    <w:rsid w:val="00366F54"/>
    <w:rsid w:val="00367456"/>
    <w:rsid w:val="003676EF"/>
    <w:rsid w:val="0037022A"/>
    <w:rsid w:val="00370CCA"/>
    <w:rsid w:val="003717E0"/>
    <w:rsid w:val="00374749"/>
    <w:rsid w:val="003759E9"/>
    <w:rsid w:val="003768B2"/>
    <w:rsid w:val="00382E64"/>
    <w:rsid w:val="00384760"/>
    <w:rsid w:val="0038525D"/>
    <w:rsid w:val="00386538"/>
    <w:rsid w:val="00386543"/>
    <w:rsid w:val="00394395"/>
    <w:rsid w:val="00395956"/>
    <w:rsid w:val="00397108"/>
    <w:rsid w:val="0039750B"/>
    <w:rsid w:val="003A277E"/>
    <w:rsid w:val="003A477A"/>
    <w:rsid w:val="003A5A43"/>
    <w:rsid w:val="003B1ED9"/>
    <w:rsid w:val="003B255D"/>
    <w:rsid w:val="003B2A8F"/>
    <w:rsid w:val="003B3C0F"/>
    <w:rsid w:val="003C0B34"/>
    <w:rsid w:val="003C307C"/>
    <w:rsid w:val="003C357E"/>
    <w:rsid w:val="003C472A"/>
    <w:rsid w:val="003D4168"/>
    <w:rsid w:val="003D43BA"/>
    <w:rsid w:val="003D488B"/>
    <w:rsid w:val="003D4F63"/>
    <w:rsid w:val="003D6242"/>
    <w:rsid w:val="003E063F"/>
    <w:rsid w:val="003E14A4"/>
    <w:rsid w:val="003E175B"/>
    <w:rsid w:val="003E1F7F"/>
    <w:rsid w:val="003E234E"/>
    <w:rsid w:val="003E4483"/>
    <w:rsid w:val="003E528A"/>
    <w:rsid w:val="003E7261"/>
    <w:rsid w:val="003F3FD0"/>
    <w:rsid w:val="0040069E"/>
    <w:rsid w:val="0040289B"/>
    <w:rsid w:val="00404ACA"/>
    <w:rsid w:val="0040671B"/>
    <w:rsid w:val="00406AA9"/>
    <w:rsid w:val="00412C83"/>
    <w:rsid w:val="004137D3"/>
    <w:rsid w:val="00414155"/>
    <w:rsid w:val="00415478"/>
    <w:rsid w:val="00415E9E"/>
    <w:rsid w:val="00416ABB"/>
    <w:rsid w:val="004205BF"/>
    <w:rsid w:val="00421D8F"/>
    <w:rsid w:val="00427599"/>
    <w:rsid w:val="00431D9D"/>
    <w:rsid w:val="00432AD2"/>
    <w:rsid w:val="00435028"/>
    <w:rsid w:val="004357A9"/>
    <w:rsid w:val="00436C05"/>
    <w:rsid w:val="0044114C"/>
    <w:rsid w:val="004419B6"/>
    <w:rsid w:val="00443D89"/>
    <w:rsid w:val="0044530B"/>
    <w:rsid w:val="00451883"/>
    <w:rsid w:val="00451A58"/>
    <w:rsid w:val="004541FC"/>
    <w:rsid w:val="00454D1B"/>
    <w:rsid w:val="0045533A"/>
    <w:rsid w:val="0045604E"/>
    <w:rsid w:val="00456994"/>
    <w:rsid w:val="00457E5F"/>
    <w:rsid w:val="004600FD"/>
    <w:rsid w:val="004610D4"/>
    <w:rsid w:val="00464845"/>
    <w:rsid w:val="00465F0C"/>
    <w:rsid w:val="00466ACE"/>
    <w:rsid w:val="00470742"/>
    <w:rsid w:val="00472C25"/>
    <w:rsid w:val="00475CA3"/>
    <w:rsid w:val="00475CD2"/>
    <w:rsid w:val="00476A3F"/>
    <w:rsid w:val="00477FD5"/>
    <w:rsid w:val="00483514"/>
    <w:rsid w:val="00484AED"/>
    <w:rsid w:val="00485F4B"/>
    <w:rsid w:val="00490ACF"/>
    <w:rsid w:val="00491943"/>
    <w:rsid w:val="00492054"/>
    <w:rsid w:val="00496271"/>
    <w:rsid w:val="004A3CCD"/>
    <w:rsid w:val="004A6CAA"/>
    <w:rsid w:val="004A6F2A"/>
    <w:rsid w:val="004A7300"/>
    <w:rsid w:val="004B187D"/>
    <w:rsid w:val="004B2DAF"/>
    <w:rsid w:val="004B5729"/>
    <w:rsid w:val="004B6A08"/>
    <w:rsid w:val="004C0F83"/>
    <w:rsid w:val="004C2199"/>
    <w:rsid w:val="004C432D"/>
    <w:rsid w:val="004C4F64"/>
    <w:rsid w:val="004C6E9C"/>
    <w:rsid w:val="004C7789"/>
    <w:rsid w:val="004D1085"/>
    <w:rsid w:val="004D159A"/>
    <w:rsid w:val="004D7130"/>
    <w:rsid w:val="004D777A"/>
    <w:rsid w:val="004E1EA6"/>
    <w:rsid w:val="004E21BE"/>
    <w:rsid w:val="004E32D4"/>
    <w:rsid w:val="004E6865"/>
    <w:rsid w:val="004F22B9"/>
    <w:rsid w:val="004F29AF"/>
    <w:rsid w:val="004F2F7D"/>
    <w:rsid w:val="004F3089"/>
    <w:rsid w:val="004F363F"/>
    <w:rsid w:val="004F3C5C"/>
    <w:rsid w:val="004F4427"/>
    <w:rsid w:val="004F4560"/>
    <w:rsid w:val="004F76AC"/>
    <w:rsid w:val="004F7A3E"/>
    <w:rsid w:val="00500E5F"/>
    <w:rsid w:val="005013A3"/>
    <w:rsid w:val="005017FF"/>
    <w:rsid w:val="005025AC"/>
    <w:rsid w:val="005033EA"/>
    <w:rsid w:val="005040C4"/>
    <w:rsid w:val="00505459"/>
    <w:rsid w:val="00507B58"/>
    <w:rsid w:val="00507D75"/>
    <w:rsid w:val="005106D0"/>
    <w:rsid w:val="00512C1C"/>
    <w:rsid w:val="00513F69"/>
    <w:rsid w:val="005167EB"/>
    <w:rsid w:val="005222BA"/>
    <w:rsid w:val="005230AD"/>
    <w:rsid w:val="00523E45"/>
    <w:rsid w:val="005264A4"/>
    <w:rsid w:val="0052655F"/>
    <w:rsid w:val="00527893"/>
    <w:rsid w:val="005341CD"/>
    <w:rsid w:val="00534AA8"/>
    <w:rsid w:val="00535765"/>
    <w:rsid w:val="00535B07"/>
    <w:rsid w:val="00536B29"/>
    <w:rsid w:val="00541B02"/>
    <w:rsid w:val="005436AC"/>
    <w:rsid w:val="0054780C"/>
    <w:rsid w:val="005521CA"/>
    <w:rsid w:val="00553CD0"/>
    <w:rsid w:val="0055578A"/>
    <w:rsid w:val="005615CB"/>
    <w:rsid w:val="00561EE4"/>
    <w:rsid w:val="00565849"/>
    <w:rsid w:val="005663BD"/>
    <w:rsid w:val="00571958"/>
    <w:rsid w:val="00571A0B"/>
    <w:rsid w:val="00571A51"/>
    <w:rsid w:val="00573366"/>
    <w:rsid w:val="0057405A"/>
    <w:rsid w:val="0057576F"/>
    <w:rsid w:val="00575776"/>
    <w:rsid w:val="0058160A"/>
    <w:rsid w:val="00585D68"/>
    <w:rsid w:val="005873A8"/>
    <w:rsid w:val="00590518"/>
    <w:rsid w:val="00590D71"/>
    <w:rsid w:val="005914B1"/>
    <w:rsid w:val="00592631"/>
    <w:rsid w:val="005A042D"/>
    <w:rsid w:val="005A5B3A"/>
    <w:rsid w:val="005A5F37"/>
    <w:rsid w:val="005A6685"/>
    <w:rsid w:val="005B15FF"/>
    <w:rsid w:val="005B3492"/>
    <w:rsid w:val="005B4FB7"/>
    <w:rsid w:val="005B517B"/>
    <w:rsid w:val="005B673B"/>
    <w:rsid w:val="005C02D8"/>
    <w:rsid w:val="005C033E"/>
    <w:rsid w:val="005C056D"/>
    <w:rsid w:val="005C5267"/>
    <w:rsid w:val="005C6610"/>
    <w:rsid w:val="005C6991"/>
    <w:rsid w:val="005C6C02"/>
    <w:rsid w:val="005C7876"/>
    <w:rsid w:val="005C7A07"/>
    <w:rsid w:val="005C7C1E"/>
    <w:rsid w:val="005D18CD"/>
    <w:rsid w:val="005D3371"/>
    <w:rsid w:val="005D4A16"/>
    <w:rsid w:val="005D61E6"/>
    <w:rsid w:val="005E3236"/>
    <w:rsid w:val="005E3868"/>
    <w:rsid w:val="005E4147"/>
    <w:rsid w:val="005E4298"/>
    <w:rsid w:val="005E5474"/>
    <w:rsid w:val="005E60A7"/>
    <w:rsid w:val="005E63A3"/>
    <w:rsid w:val="005E6C45"/>
    <w:rsid w:val="005E7941"/>
    <w:rsid w:val="005E7C6E"/>
    <w:rsid w:val="005F3765"/>
    <w:rsid w:val="005F3AD3"/>
    <w:rsid w:val="005F6CF7"/>
    <w:rsid w:val="005F7DC1"/>
    <w:rsid w:val="00601DCB"/>
    <w:rsid w:val="00603251"/>
    <w:rsid w:val="00603619"/>
    <w:rsid w:val="00604AB8"/>
    <w:rsid w:val="00605A8A"/>
    <w:rsid w:val="00606326"/>
    <w:rsid w:val="0060787C"/>
    <w:rsid w:val="00610024"/>
    <w:rsid w:val="00610A04"/>
    <w:rsid w:val="0061571A"/>
    <w:rsid w:val="0061575A"/>
    <w:rsid w:val="00616C0F"/>
    <w:rsid w:val="00617497"/>
    <w:rsid w:val="00617A28"/>
    <w:rsid w:val="00623451"/>
    <w:rsid w:val="00623D7C"/>
    <w:rsid w:val="00623F24"/>
    <w:rsid w:val="00625D5D"/>
    <w:rsid w:val="00627011"/>
    <w:rsid w:val="006304E1"/>
    <w:rsid w:val="00630C46"/>
    <w:rsid w:val="00631631"/>
    <w:rsid w:val="00634100"/>
    <w:rsid w:val="006342FF"/>
    <w:rsid w:val="0063482B"/>
    <w:rsid w:val="006350F4"/>
    <w:rsid w:val="006407EC"/>
    <w:rsid w:val="00640F73"/>
    <w:rsid w:val="00641C81"/>
    <w:rsid w:val="00642CEE"/>
    <w:rsid w:val="00650FAB"/>
    <w:rsid w:val="006527EF"/>
    <w:rsid w:val="00653C4B"/>
    <w:rsid w:val="0065552B"/>
    <w:rsid w:val="006562A1"/>
    <w:rsid w:val="006568B9"/>
    <w:rsid w:val="00657CAE"/>
    <w:rsid w:val="00660683"/>
    <w:rsid w:val="00660A30"/>
    <w:rsid w:val="006618C9"/>
    <w:rsid w:val="00663C74"/>
    <w:rsid w:val="0067019E"/>
    <w:rsid w:val="0067023F"/>
    <w:rsid w:val="00671421"/>
    <w:rsid w:val="00674B1C"/>
    <w:rsid w:val="0067686D"/>
    <w:rsid w:val="00680D77"/>
    <w:rsid w:val="0068212B"/>
    <w:rsid w:val="00682AEC"/>
    <w:rsid w:val="00691304"/>
    <w:rsid w:val="00691E0E"/>
    <w:rsid w:val="00693493"/>
    <w:rsid w:val="006941A3"/>
    <w:rsid w:val="0069795B"/>
    <w:rsid w:val="00697C46"/>
    <w:rsid w:val="00697E4F"/>
    <w:rsid w:val="006A68BC"/>
    <w:rsid w:val="006B02DF"/>
    <w:rsid w:val="006B1D41"/>
    <w:rsid w:val="006B52DD"/>
    <w:rsid w:val="006B550B"/>
    <w:rsid w:val="006B7FF4"/>
    <w:rsid w:val="006C2343"/>
    <w:rsid w:val="006C30A8"/>
    <w:rsid w:val="006C7B32"/>
    <w:rsid w:val="006D1159"/>
    <w:rsid w:val="006D25E3"/>
    <w:rsid w:val="006D49F8"/>
    <w:rsid w:val="006E002B"/>
    <w:rsid w:val="006E02F0"/>
    <w:rsid w:val="006E234E"/>
    <w:rsid w:val="006E2A10"/>
    <w:rsid w:val="006E6FB7"/>
    <w:rsid w:val="006F0376"/>
    <w:rsid w:val="006F255C"/>
    <w:rsid w:val="006F278D"/>
    <w:rsid w:val="006F36AF"/>
    <w:rsid w:val="006F40FE"/>
    <w:rsid w:val="006F5EF3"/>
    <w:rsid w:val="006F6BBC"/>
    <w:rsid w:val="00700492"/>
    <w:rsid w:val="007032BF"/>
    <w:rsid w:val="00706144"/>
    <w:rsid w:val="0071001A"/>
    <w:rsid w:val="00711011"/>
    <w:rsid w:val="00713608"/>
    <w:rsid w:val="00714574"/>
    <w:rsid w:val="00716CB3"/>
    <w:rsid w:val="007179DF"/>
    <w:rsid w:val="0072039E"/>
    <w:rsid w:val="00720536"/>
    <w:rsid w:val="0072121A"/>
    <w:rsid w:val="007219C0"/>
    <w:rsid w:val="007231F5"/>
    <w:rsid w:val="00726869"/>
    <w:rsid w:val="007328A1"/>
    <w:rsid w:val="00735839"/>
    <w:rsid w:val="00736A3B"/>
    <w:rsid w:val="00740315"/>
    <w:rsid w:val="00741BF6"/>
    <w:rsid w:val="00745162"/>
    <w:rsid w:val="00745972"/>
    <w:rsid w:val="007468AF"/>
    <w:rsid w:val="00747DA8"/>
    <w:rsid w:val="007504B9"/>
    <w:rsid w:val="00751FD4"/>
    <w:rsid w:val="00755875"/>
    <w:rsid w:val="0075658D"/>
    <w:rsid w:val="0075675C"/>
    <w:rsid w:val="0075700D"/>
    <w:rsid w:val="00757BBC"/>
    <w:rsid w:val="007600D3"/>
    <w:rsid w:val="00763CD4"/>
    <w:rsid w:val="0076504D"/>
    <w:rsid w:val="00770469"/>
    <w:rsid w:val="00771791"/>
    <w:rsid w:val="007740EE"/>
    <w:rsid w:val="00774F47"/>
    <w:rsid w:val="0077786D"/>
    <w:rsid w:val="007820C1"/>
    <w:rsid w:val="00782C28"/>
    <w:rsid w:val="0079238E"/>
    <w:rsid w:val="00792C31"/>
    <w:rsid w:val="00793208"/>
    <w:rsid w:val="00795C37"/>
    <w:rsid w:val="00797F82"/>
    <w:rsid w:val="007A1833"/>
    <w:rsid w:val="007A1C2B"/>
    <w:rsid w:val="007A46E3"/>
    <w:rsid w:val="007A68B4"/>
    <w:rsid w:val="007B1725"/>
    <w:rsid w:val="007B1C7D"/>
    <w:rsid w:val="007B22DD"/>
    <w:rsid w:val="007B2AAD"/>
    <w:rsid w:val="007B2DB8"/>
    <w:rsid w:val="007B3F88"/>
    <w:rsid w:val="007B48E2"/>
    <w:rsid w:val="007B6045"/>
    <w:rsid w:val="007C3606"/>
    <w:rsid w:val="007D0550"/>
    <w:rsid w:val="007D1346"/>
    <w:rsid w:val="007D683C"/>
    <w:rsid w:val="007E3730"/>
    <w:rsid w:val="007E5A62"/>
    <w:rsid w:val="007F0D2A"/>
    <w:rsid w:val="007F250A"/>
    <w:rsid w:val="007F2BFA"/>
    <w:rsid w:val="007F5072"/>
    <w:rsid w:val="007F5EF2"/>
    <w:rsid w:val="007F67AC"/>
    <w:rsid w:val="007F72D5"/>
    <w:rsid w:val="007F7546"/>
    <w:rsid w:val="007F7BFB"/>
    <w:rsid w:val="008004C4"/>
    <w:rsid w:val="00805E15"/>
    <w:rsid w:val="00805FDA"/>
    <w:rsid w:val="00806718"/>
    <w:rsid w:val="0080784D"/>
    <w:rsid w:val="00807BEB"/>
    <w:rsid w:val="00810A21"/>
    <w:rsid w:val="00811270"/>
    <w:rsid w:val="008113F3"/>
    <w:rsid w:val="00813A83"/>
    <w:rsid w:val="00814CE6"/>
    <w:rsid w:val="00820A28"/>
    <w:rsid w:val="00821DDB"/>
    <w:rsid w:val="00823282"/>
    <w:rsid w:val="00824305"/>
    <w:rsid w:val="0082485B"/>
    <w:rsid w:val="00825D9C"/>
    <w:rsid w:val="00827485"/>
    <w:rsid w:val="0083349B"/>
    <w:rsid w:val="00836890"/>
    <w:rsid w:val="0084055B"/>
    <w:rsid w:val="008406B4"/>
    <w:rsid w:val="00841C6A"/>
    <w:rsid w:val="00844398"/>
    <w:rsid w:val="00845D3F"/>
    <w:rsid w:val="00845FD2"/>
    <w:rsid w:val="0085018F"/>
    <w:rsid w:val="0085027F"/>
    <w:rsid w:val="00853E88"/>
    <w:rsid w:val="008546F9"/>
    <w:rsid w:val="0085518B"/>
    <w:rsid w:val="00857CBF"/>
    <w:rsid w:val="008618F6"/>
    <w:rsid w:val="00863789"/>
    <w:rsid w:val="00865441"/>
    <w:rsid w:val="00867D09"/>
    <w:rsid w:val="00871A1A"/>
    <w:rsid w:val="008805ED"/>
    <w:rsid w:val="00885F2A"/>
    <w:rsid w:val="008902A1"/>
    <w:rsid w:val="00891232"/>
    <w:rsid w:val="0089220A"/>
    <w:rsid w:val="008933AE"/>
    <w:rsid w:val="0089462C"/>
    <w:rsid w:val="008A2844"/>
    <w:rsid w:val="008B2441"/>
    <w:rsid w:val="008B4A78"/>
    <w:rsid w:val="008C0789"/>
    <w:rsid w:val="008C0F4A"/>
    <w:rsid w:val="008C6561"/>
    <w:rsid w:val="008C6AEB"/>
    <w:rsid w:val="008C70C8"/>
    <w:rsid w:val="008D0A07"/>
    <w:rsid w:val="008D20CD"/>
    <w:rsid w:val="008D4B7E"/>
    <w:rsid w:val="008D4B8F"/>
    <w:rsid w:val="008D7F8F"/>
    <w:rsid w:val="008E1FA9"/>
    <w:rsid w:val="008E71F0"/>
    <w:rsid w:val="008F108E"/>
    <w:rsid w:val="008F1728"/>
    <w:rsid w:val="008F4642"/>
    <w:rsid w:val="008F4FEB"/>
    <w:rsid w:val="008F5268"/>
    <w:rsid w:val="008F6BCD"/>
    <w:rsid w:val="0090664A"/>
    <w:rsid w:val="00906DB6"/>
    <w:rsid w:val="009070A8"/>
    <w:rsid w:val="009073F0"/>
    <w:rsid w:val="00907FDE"/>
    <w:rsid w:val="00910618"/>
    <w:rsid w:val="0091093D"/>
    <w:rsid w:val="009118FE"/>
    <w:rsid w:val="00911F72"/>
    <w:rsid w:val="0091205E"/>
    <w:rsid w:val="0091650B"/>
    <w:rsid w:val="00920134"/>
    <w:rsid w:val="0092164E"/>
    <w:rsid w:val="009219B4"/>
    <w:rsid w:val="009237A7"/>
    <w:rsid w:val="00924496"/>
    <w:rsid w:val="00925C26"/>
    <w:rsid w:val="0092622E"/>
    <w:rsid w:val="00926C3E"/>
    <w:rsid w:val="0092763A"/>
    <w:rsid w:val="00933104"/>
    <w:rsid w:val="00933635"/>
    <w:rsid w:val="009338CE"/>
    <w:rsid w:val="00933A45"/>
    <w:rsid w:val="00934375"/>
    <w:rsid w:val="00935D3B"/>
    <w:rsid w:val="009377C5"/>
    <w:rsid w:val="00942186"/>
    <w:rsid w:val="0094430D"/>
    <w:rsid w:val="00946B3F"/>
    <w:rsid w:val="009478AC"/>
    <w:rsid w:val="00950A7E"/>
    <w:rsid w:val="00950F0F"/>
    <w:rsid w:val="00951F42"/>
    <w:rsid w:val="009523AA"/>
    <w:rsid w:val="009568A9"/>
    <w:rsid w:val="00956A34"/>
    <w:rsid w:val="00956BE3"/>
    <w:rsid w:val="00960194"/>
    <w:rsid w:val="009615B5"/>
    <w:rsid w:val="00962D45"/>
    <w:rsid w:val="00963E1C"/>
    <w:rsid w:val="00964BA8"/>
    <w:rsid w:val="00965A7B"/>
    <w:rsid w:val="00972C8C"/>
    <w:rsid w:val="00972FAC"/>
    <w:rsid w:val="00976214"/>
    <w:rsid w:val="00976A94"/>
    <w:rsid w:val="0097739B"/>
    <w:rsid w:val="009817D7"/>
    <w:rsid w:val="00982DA6"/>
    <w:rsid w:val="0098485A"/>
    <w:rsid w:val="00984DFF"/>
    <w:rsid w:val="00990067"/>
    <w:rsid w:val="0099203A"/>
    <w:rsid w:val="00993E1A"/>
    <w:rsid w:val="009963E0"/>
    <w:rsid w:val="009A2D1C"/>
    <w:rsid w:val="009A3FA8"/>
    <w:rsid w:val="009A4E71"/>
    <w:rsid w:val="009A50C5"/>
    <w:rsid w:val="009A652A"/>
    <w:rsid w:val="009B0BAC"/>
    <w:rsid w:val="009B22B7"/>
    <w:rsid w:val="009B43A2"/>
    <w:rsid w:val="009C1F13"/>
    <w:rsid w:val="009C41FC"/>
    <w:rsid w:val="009C42F5"/>
    <w:rsid w:val="009D16A6"/>
    <w:rsid w:val="009D2D55"/>
    <w:rsid w:val="009D2E26"/>
    <w:rsid w:val="009D7614"/>
    <w:rsid w:val="009E24AF"/>
    <w:rsid w:val="009E25D1"/>
    <w:rsid w:val="009F2617"/>
    <w:rsid w:val="009F360C"/>
    <w:rsid w:val="009F4493"/>
    <w:rsid w:val="009F65DB"/>
    <w:rsid w:val="009F6634"/>
    <w:rsid w:val="009F7291"/>
    <w:rsid w:val="00A00218"/>
    <w:rsid w:val="00A035A4"/>
    <w:rsid w:val="00A04E07"/>
    <w:rsid w:val="00A05611"/>
    <w:rsid w:val="00A069BA"/>
    <w:rsid w:val="00A069E6"/>
    <w:rsid w:val="00A06EB1"/>
    <w:rsid w:val="00A103F1"/>
    <w:rsid w:val="00A106CB"/>
    <w:rsid w:val="00A11692"/>
    <w:rsid w:val="00A13692"/>
    <w:rsid w:val="00A15C68"/>
    <w:rsid w:val="00A20541"/>
    <w:rsid w:val="00A258DF"/>
    <w:rsid w:val="00A267BC"/>
    <w:rsid w:val="00A270D3"/>
    <w:rsid w:val="00A33EB2"/>
    <w:rsid w:val="00A347AC"/>
    <w:rsid w:val="00A359CB"/>
    <w:rsid w:val="00A36B70"/>
    <w:rsid w:val="00A40676"/>
    <w:rsid w:val="00A4253F"/>
    <w:rsid w:val="00A42DF3"/>
    <w:rsid w:val="00A42ED9"/>
    <w:rsid w:val="00A445F6"/>
    <w:rsid w:val="00A46ACA"/>
    <w:rsid w:val="00A5039B"/>
    <w:rsid w:val="00A50B6F"/>
    <w:rsid w:val="00A513D7"/>
    <w:rsid w:val="00A51C1D"/>
    <w:rsid w:val="00A5213A"/>
    <w:rsid w:val="00A53D6A"/>
    <w:rsid w:val="00A55A4F"/>
    <w:rsid w:val="00A56297"/>
    <w:rsid w:val="00A562AD"/>
    <w:rsid w:val="00A5631D"/>
    <w:rsid w:val="00A56EB4"/>
    <w:rsid w:val="00A605B8"/>
    <w:rsid w:val="00A61967"/>
    <w:rsid w:val="00A62819"/>
    <w:rsid w:val="00A64657"/>
    <w:rsid w:val="00A6637A"/>
    <w:rsid w:val="00A73ABB"/>
    <w:rsid w:val="00A81D1C"/>
    <w:rsid w:val="00A822CD"/>
    <w:rsid w:val="00A845DF"/>
    <w:rsid w:val="00A868EA"/>
    <w:rsid w:val="00A86B4B"/>
    <w:rsid w:val="00A86B4F"/>
    <w:rsid w:val="00A904EF"/>
    <w:rsid w:val="00A925BB"/>
    <w:rsid w:val="00A926D7"/>
    <w:rsid w:val="00A929BB"/>
    <w:rsid w:val="00A9313D"/>
    <w:rsid w:val="00A94AB7"/>
    <w:rsid w:val="00A95C16"/>
    <w:rsid w:val="00A95D01"/>
    <w:rsid w:val="00AA01F0"/>
    <w:rsid w:val="00AA02FD"/>
    <w:rsid w:val="00AA062B"/>
    <w:rsid w:val="00AA29D1"/>
    <w:rsid w:val="00AA4B8B"/>
    <w:rsid w:val="00AA5654"/>
    <w:rsid w:val="00AA5750"/>
    <w:rsid w:val="00AA7599"/>
    <w:rsid w:val="00AB1F6F"/>
    <w:rsid w:val="00AB4964"/>
    <w:rsid w:val="00AB4FFA"/>
    <w:rsid w:val="00AB5B98"/>
    <w:rsid w:val="00AC13CA"/>
    <w:rsid w:val="00AC3123"/>
    <w:rsid w:val="00AC3FBB"/>
    <w:rsid w:val="00AC6470"/>
    <w:rsid w:val="00AD35BA"/>
    <w:rsid w:val="00AD4394"/>
    <w:rsid w:val="00AD6DC5"/>
    <w:rsid w:val="00AD7F11"/>
    <w:rsid w:val="00AE303F"/>
    <w:rsid w:val="00AE332C"/>
    <w:rsid w:val="00AE57B8"/>
    <w:rsid w:val="00AF18AD"/>
    <w:rsid w:val="00AF78D6"/>
    <w:rsid w:val="00B02DB8"/>
    <w:rsid w:val="00B036B1"/>
    <w:rsid w:val="00B05D41"/>
    <w:rsid w:val="00B073CA"/>
    <w:rsid w:val="00B2052B"/>
    <w:rsid w:val="00B210EC"/>
    <w:rsid w:val="00B21582"/>
    <w:rsid w:val="00B22899"/>
    <w:rsid w:val="00B22A62"/>
    <w:rsid w:val="00B23500"/>
    <w:rsid w:val="00B24DB3"/>
    <w:rsid w:val="00B25346"/>
    <w:rsid w:val="00B26A4D"/>
    <w:rsid w:val="00B27760"/>
    <w:rsid w:val="00B30E2C"/>
    <w:rsid w:val="00B31996"/>
    <w:rsid w:val="00B31DD7"/>
    <w:rsid w:val="00B32CD9"/>
    <w:rsid w:val="00B337A1"/>
    <w:rsid w:val="00B35CB0"/>
    <w:rsid w:val="00B35D2A"/>
    <w:rsid w:val="00B40A25"/>
    <w:rsid w:val="00B40C53"/>
    <w:rsid w:val="00B41B3A"/>
    <w:rsid w:val="00B4568D"/>
    <w:rsid w:val="00B52034"/>
    <w:rsid w:val="00B55320"/>
    <w:rsid w:val="00B55B88"/>
    <w:rsid w:val="00B5628B"/>
    <w:rsid w:val="00B56370"/>
    <w:rsid w:val="00B567D9"/>
    <w:rsid w:val="00B56D1A"/>
    <w:rsid w:val="00B56EF9"/>
    <w:rsid w:val="00B57B19"/>
    <w:rsid w:val="00B6283D"/>
    <w:rsid w:val="00B62DD2"/>
    <w:rsid w:val="00B632BA"/>
    <w:rsid w:val="00B64BC3"/>
    <w:rsid w:val="00B65067"/>
    <w:rsid w:val="00B67B73"/>
    <w:rsid w:val="00B72C76"/>
    <w:rsid w:val="00B732A8"/>
    <w:rsid w:val="00B7361E"/>
    <w:rsid w:val="00B73F52"/>
    <w:rsid w:val="00B757A6"/>
    <w:rsid w:val="00B7694F"/>
    <w:rsid w:val="00B814B2"/>
    <w:rsid w:val="00B8175A"/>
    <w:rsid w:val="00B8356B"/>
    <w:rsid w:val="00B83F07"/>
    <w:rsid w:val="00B848CC"/>
    <w:rsid w:val="00B9090C"/>
    <w:rsid w:val="00B92135"/>
    <w:rsid w:val="00B93314"/>
    <w:rsid w:val="00B9433D"/>
    <w:rsid w:val="00B972B3"/>
    <w:rsid w:val="00BA0B6C"/>
    <w:rsid w:val="00BA195B"/>
    <w:rsid w:val="00BA23B2"/>
    <w:rsid w:val="00BA63E9"/>
    <w:rsid w:val="00BA7C38"/>
    <w:rsid w:val="00BA7D73"/>
    <w:rsid w:val="00BB0D14"/>
    <w:rsid w:val="00BB3D9A"/>
    <w:rsid w:val="00BB50AE"/>
    <w:rsid w:val="00BB50C4"/>
    <w:rsid w:val="00BC34C0"/>
    <w:rsid w:val="00BC3FBA"/>
    <w:rsid w:val="00BC4AAF"/>
    <w:rsid w:val="00BC7FBB"/>
    <w:rsid w:val="00BD067D"/>
    <w:rsid w:val="00BD2EE9"/>
    <w:rsid w:val="00BD393B"/>
    <w:rsid w:val="00BD492C"/>
    <w:rsid w:val="00BD5D6F"/>
    <w:rsid w:val="00BD6340"/>
    <w:rsid w:val="00BE47F7"/>
    <w:rsid w:val="00BE73AE"/>
    <w:rsid w:val="00BE7C27"/>
    <w:rsid w:val="00BF0452"/>
    <w:rsid w:val="00BF0E4A"/>
    <w:rsid w:val="00BF0FDB"/>
    <w:rsid w:val="00BF19EB"/>
    <w:rsid w:val="00BF4E44"/>
    <w:rsid w:val="00C061EF"/>
    <w:rsid w:val="00C10617"/>
    <w:rsid w:val="00C13531"/>
    <w:rsid w:val="00C14722"/>
    <w:rsid w:val="00C15377"/>
    <w:rsid w:val="00C158A3"/>
    <w:rsid w:val="00C15DB0"/>
    <w:rsid w:val="00C17FAE"/>
    <w:rsid w:val="00C23E77"/>
    <w:rsid w:val="00C25DF8"/>
    <w:rsid w:val="00C2605D"/>
    <w:rsid w:val="00C322AF"/>
    <w:rsid w:val="00C32647"/>
    <w:rsid w:val="00C369E2"/>
    <w:rsid w:val="00C36F33"/>
    <w:rsid w:val="00C40F2C"/>
    <w:rsid w:val="00C4326C"/>
    <w:rsid w:val="00C457C7"/>
    <w:rsid w:val="00C46269"/>
    <w:rsid w:val="00C46821"/>
    <w:rsid w:val="00C508EC"/>
    <w:rsid w:val="00C516E7"/>
    <w:rsid w:val="00C5224A"/>
    <w:rsid w:val="00C531FB"/>
    <w:rsid w:val="00C53389"/>
    <w:rsid w:val="00C64DD2"/>
    <w:rsid w:val="00C6575B"/>
    <w:rsid w:val="00C66E44"/>
    <w:rsid w:val="00C6713A"/>
    <w:rsid w:val="00C70B07"/>
    <w:rsid w:val="00C72472"/>
    <w:rsid w:val="00C724AB"/>
    <w:rsid w:val="00C74B06"/>
    <w:rsid w:val="00C75618"/>
    <w:rsid w:val="00C76377"/>
    <w:rsid w:val="00C76D8C"/>
    <w:rsid w:val="00C82F83"/>
    <w:rsid w:val="00C85089"/>
    <w:rsid w:val="00C90505"/>
    <w:rsid w:val="00C931DB"/>
    <w:rsid w:val="00C94F0A"/>
    <w:rsid w:val="00C95EA1"/>
    <w:rsid w:val="00CA05A2"/>
    <w:rsid w:val="00CA56E5"/>
    <w:rsid w:val="00CA646C"/>
    <w:rsid w:val="00CA6E31"/>
    <w:rsid w:val="00CB2EC6"/>
    <w:rsid w:val="00CB5363"/>
    <w:rsid w:val="00CB61C0"/>
    <w:rsid w:val="00CB6BAC"/>
    <w:rsid w:val="00CB7BE5"/>
    <w:rsid w:val="00CC29E9"/>
    <w:rsid w:val="00CC5770"/>
    <w:rsid w:val="00CD2B13"/>
    <w:rsid w:val="00CD3C8F"/>
    <w:rsid w:val="00CD439C"/>
    <w:rsid w:val="00CD6B13"/>
    <w:rsid w:val="00CD7DAD"/>
    <w:rsid w:val="00CE0CD5"/>
    <w:rsid w:val="00CE198D"/>
    <w:rsid w:val="00CE2E9F"/>
    <w:rsid w:val="00CE32EF"/>
    <w:rsid w:val="00CE3616"/>
    <w:rsid w:val="00CE3912"/>
    <w:rsid w:val="00CE39AB"/>
    <w:rsid w:val="00CE585C"/>
    <w:rsid w:val="00CE6BAB"/>
    <w:rsid w:val="00CF1E16"/>
    <w:rsid w:val="00CF1F80"/>
    <w:rsid w:val="00CF2B4C"/>
    <w:rsid w:val="00CF4898"/>
    <w:rsid w:val="00CF6CDC"/>
    <w:rsid w:val="00D03085"/>
    <w:rsid w:val="00D0460F"/>
    <w:rsid w:val="00D04CEB"/>
    <w:rsid w:val="00D04EF2"/>
    <w:rsid w:val="00D056AE"/>
    <w:rsid w:val="00D05FC5"/>
    <w:rsid w:val="00D132F2"/>
    <w:rsid w:val="00D1333E"/>
    <w:rsid w:val="00D13471"/>
    <w:rsid w:val="00D16422"/>
    <w:rsid w:val="00D22538"/>
    <w:rsid w:val="00D25AF6"/>
    <w:rsid w:val="00D2744D"/>
    <w:rsid w:val="00D31970"/>
    <w:rsid w:val="00D339E1"/>
    <w:rsid w:val="00D34474"/>
    <w:rsid w:val="00D34AF2"/>
    <w:rsid w:val="00D34EFD"/>
    <w:rsid w:val="00D35822"/>
    <w:rsid w:val="00D35EF4"/>
    <w:rsid w:val="00D41160"/>
    <w:rsid w:val="00D41F03"/>
    <w:rsid w:val="00D43D6A"/>
    <w:rsid w:val="00D464F9"/>
    <w:rsid w:val="00D507E7"/>
    <w:rsid w:val="00D51F9C"/>
    <w:rsid w:val="00D625A5"/>
    <w:rsid w:val="00D64D08"/>
    <w:rsid w:val="00D65F65"/>
    <w:rsid w:val="00D71950"/>
    <w:rsid w:val="00D71A55"/>
    <w:rsid w:val="00D72456"/>
    <w:rsid w:val="00D7311A"/>
    <w:rsid w:val="00D73C85"/>
    <w:rsid w:val="00D76892"/>
    <w:rsid w:val="00D76D1E"/>
    <w:rsid w:val="00D77E94"/>
    <w:rsid w:val="00D80AC5"/>
    <w:rsid w:val="00D81628"/>
    <w:rsid w:val="00D82091"/>
    <w:rsid w:val="00D83159"/>
    <w:rsid w:val="00D84596"/>
    <w:rsid w:val="00D871C2"/>
    <w:rsid w:val="00D907B0"/>
    <w:rsid w:val="00D94954"/>
    <w:rsid w:val="00D97D62"/>
    <w:rsid w:val="00DA3207"/>
    <w:rsid w:val="00DA3EA2"/>
    <w:rsid w:val="00DA4E87"/>
    <w:rsid w:val="00DA54C8"/>
    <w:rsid w:val="00DA744B"/>
    <w:rsid w:val="00DA767E"/>
    <w:rsid w:val="00DB056E"/>
    <w:rsid w:val="00DB241C"/>
    <w:rsid w:val="00DB524C"/>
    <w:rsid w:val="00DB7947"/>
    <w:rsid w:val="00DC1676"/>
    <w:rsid w:val="00DC285D"/>
    <w:rsid w:val="00DC2D3F"/>
    <w:rsid w:val="00DC5495"/>
    <w:rsid w:val="00DD61F6"/>
    <w:rsid w:val="00DD732D"/>
    <w:rsid w:val="00DE1834"/>
    <w:rsid w:val="00DE1CCD"/>
    <w:rsid w:val="00DE2DA8"/>
    <w:rsid w:val="00DE3142"/>
    <w:rsid w:val="00DE3935"/>
    <w:rsid w:val="00DE48D1"/>
    <w:rsid w:val="00DF0F1F"/>
    <w:rsid w:val="00DF1330"/>
    <w:rsid w:val="00DF6787"/>
    <w:rsid w:val="00DF7426"/>
    <w:rsid w:val="00E016CE"/>
    <w:rsid w:val="00E02861"/>
    <w:rsid w:val="00E02D38"/>
    <w:rsid w:val="00E03AA1"/>
    <w:rsid w:val="00E07057"/>
    <w:rsid w:val="00E07FA8"/>
    <w:rsid w:val="00E1247C"/>
    <w:rsid w:val="00E1396C"/>
    <w:rsid w:val="00E164CF"/>
    <w:rsid w:val="00E22096"/>
    <w:rsid w:val="00E26486"/>
    <w:rsid w:val="00E32388"/>
    <w:rsid w:val="00E34F5A"/>
    <w:rsid w:val="00E458CF"/>
    <w:rsid w:val="00E50241"/>
    <w:rsid w:val="00E51F35"/>
    <w:rsid w:val="00E54A96"/>
    <w:rsid w:val="00E55261"/>
    <w:rsid w:val="00E55439"/>
    <w:rsid w:val="00E56D1D"/>
    <w:rsid w:val="00E56EA3"/>
    <w:rsid w:val="00E57565"/>
    <w:rsid w:val="00E612EC"/>
    <w:rsid w:val="00E63D9A"/>
    <w:rsid w:val="00E679A8"/>
    <w:rsid w:val="00E67AEC"/>
    <w:rsid w:val="00E72051"/>
    <w:rsid w:val="00E73158"/>
    <w:rsid w:val="00E7434E"/>
    <w:rsid w:val="00E807A7"/>
    <w:rsid w:val="00E82163"/>
    <w:rsid w:val="00E85B70"/>
    <w:rsid w:val="00E86012"/>
    <w:rsid w:val="00E879CF"/>
    <w:rsid w:val="00E924A9"/>
    <w:rsid w:val="00E9451A"/>
    <w:rsid w:val="00E96707"/>
    <w:rsid w:val="00E96B61"/>
    <w:rsid w:val="00E97654"/>
    <w:rsid w:val="00E97A8A"/>
    <w:rsid w:val="00E97D1E"/>
    <w:rsid w:val="00EA006D"/>
    <w:rsid w:val="00EA2619"/>
    <w:rsid w:val="00EA36C5"/>
    <w:rsid w:val="00EB1708"/>
    <w:rsid w:val="00EB1919"/>
    <w:rsid w:val="00EB2140"/>
    <w:rsid w:val="00EB2721"/>
    <w:rsid w:val="00EB2B8D"/>
    <w:rsid w:val="00EB3999"/>
    <w:rsid w:val="00EB527F"/>
    <w:rsid w:val="00EB693F"/>
    <w:rsid w:val="00EB7B5D"/>
    <w:rsid w:val="00EB7F9D"/>
    <w:rsid w:val="00EC3692"/>
    <w:rsid w:val="00EC53AC"/>
    <w:rsid w:val="00EC5653"/>
    <w:rsid w:val="00EC759A"/>
    <w:rsid w:val="00ED27C0"/>
    <w:rsid w:val="00ED2EB4"/>
    <w:rsid w:val="00ED57F2"/>
    <w:rsid w:val="00ED6A57"/>
    <w:rsid w:val="00EE084D"/>
    <w:rsid w:val="00EE203A"/>
    <w:rsid w:val="00EE3040"/>
    <w:rsid w:val="00EE5894"/>
    <w:rsid w:val="00EF0FD2"/>
    <w:rsid w:val="00EF3DE3"/>
    <w:rsid w:val="00EF6657"/>
    <w:rsid w:val="00EF75A0"/>
    <w:rsid w:val="00EF77A0"/>
    <w:rsid w:val="00F00193"/>
    <w:rsid w:val="00F0053F"/>
    <w:rsid w:val="00F014B1"/>
    <w:rsid w:val="00F0178B"/>
    <w:rsid w:val="00F0387B"/>
    <w:rsid w:val="00F04B2E"/>
    <w:rsid w:val="00F04BAD"/>
    <w:rsid w:val="00F0660C"/>
    <w:rsid w:val="00F06AB1"/>
    <w:rsid w:val="00F079CC"/>
    <w:rsid w:val="00F106AD"/>
    <w:rsid w:val="00F1562A"/>
    <w:rsid w:val="00F16141"/>
    <w:rsid w:val="00F16D30"/>
    <w:rsid w:val="00F174D6"/>
    <w:rsid w:val="00F20088"/>
    <w:rsid w:val="00F204C7"/>
    <w:rsid w:val="00F20DDA"/>
    <w:rsid w:val="00F2482A"/>
    <w:rsid w:val="00F30BBD"/>
    <w:rsid w:val="00F31B59"/>
    <w:rsid w:val="00F32156"/>
    <w:rsid w:val="00F331A4"/>
    <w:rsid w:val="00F33C05"/>
    <w:rsid w:val="00F36346"/>
    <w:rsid w:val="00F36B07"/>
    <w:rsid w:val="00F36CAE"/>
    <w:rsid w:val="00F372BB"/>
    <w:rsid w:val="00F412DF"/>
    <w:rsid w:val="00F42BDC"/>
    <w:rsid w:val="00F439C1"/>
    <w:rsid w:val="00F43BB9"/>
    <w:rsid w:val="00F44B00"/>
    <w:rsid w:val="00F44C95"/>
    <w:rsid w:val="00F50BE2"/>
    <w:rsid w:val="00F54042"/>
    <w:rsid w:val="00F54C0C"/>
    <w:rsid w:val="00F54F93"/>
    <w:rsid w:val="00F552A4"/>
    <w:rsid w:val="00F55FEE"/>
    <w:rsid w:val="00F5687E"/>
    <w:rsid w:val="00F61601"/>
    <w:rsid w:val="00F62D99"/>
    <w:rsid w:val="00F62EC6"/>
    <w:rsid w:val="00F638A7"/>
    <w:rsid w:val="00F67CD8"/>
    <w:rsid w:val="00F74308"/>
    <w:rsid w:val="00F7576A"/>
    <w:rsid w:val="00F75DD4"/>
    <w:rsid w:val="00F75FF0"/>
    <w:rsid w:val="00F807C6"/>
    <w:rsid w:val="00F824CD"/>
    <w:rsid w:val="00F82D70"/>
    <w:rsid w:val="00F82DFF"/>
    <w:rsid w:val="00F852B8"/>
    <w:rsid w:val="00F865C9"/>
    <w:rsid w:val="00F92605"/>
    <w:rsid w:val="00F930C3"/>
    <w:rsid w:val="00F94A45"/>
    <w:rsid w:val="00F953D0"/>
    <w:rsid w:val="00F95A7C"/>
    <w:rsid w:val="00F968E1"/>
    <w:rsid w:val="00F970C8"/>
    <w:rsid w:val="00F975ED"/>
    <w:rsid w:val="00F97E14"/>
    <w:rsid w:val="00FA3CA0"/>
    <w:rsid w:val="00FA65F3"/>
    <w:rsid w:val="00FB1459"/>
    <w:rsid w:val="00FB21AA"/>
    <w:rsid w:val="00FB2F17"/>
    <w:rsid w:val="00FB7D36"/>
    <w:rsid w:val="00FC18FC"/>
    <w:rsid w:val="00FC1C80"/>
    <w:rsid w:val="00FC7313"/>
    <w:rsid w:val="00FC7DE6"/>
    <w:rsid w:val="00FD39EC"/>
    <w:rsid w:val="00FD7047"/>
    <w:rsid w:val="00FE0924"/>
    <w:rsid w:val="00FE0EBA"/>
    <w:rsid w:val="00FE33D0"/>
    <w:rsid w:val="00FE37C7"/>
    <w:rsid w:val="00FE4292"/>
    <w:rsid w:val="00FE4843"/>
    <w:rsid w:val="00FE4CF6"/>
    <w:rsid w:val="00FE5FB9"/>
    <w:rsid w:val="00FE695E"/>
    <w:rsid w:val="00FE7382"/>
    <w:rsid w:val="00FF1E75"/>
    <w:rsid w:val="00FF209C"/>
    <w:rsid w:val="00FF2D18"/>
    <w:rsid w:val="00FF391D"/>
    <w:rsid w:val="00FF39A1"/>
    <w:rsid w:val="00FF42D1"/>
    <w:rsid w:val="00FF5727"/>
    <w:rsid w:val="00FF6036"/>
    <w:rsid w:val="00FF625C"/>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r="http://schemas.openxmlformats.org/officeDocument/2006/relationships" xmlns:w="http://schemas.openxmlformats.org/wordprocessingml/2006/main">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DB8C-8DF8-40B2-8126-4ABCEBBA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3994</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mktg</cp:lastModifiedBy>
  <cp:revision>2</cp:revision>
  <cp:lastPrinted>2018-04-19T05:42:00Z</cp:lastPrinted>
  <dcterms:created xsi:type="dcterms:W3CDTF">2018-04-20T04:21:00Z</dcterms:created>
  <dcterms:modified xsi:type="dcterms:W3CDTF">2018-04-20T04:21:00Z</dcterms:modified>
</cp:coreProperties>
</file>