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88715266"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241F91">
      <w:pPr>
        <w:spacing w:after="0" w:line="36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5D3371">
        <w:rPr>
          <w:b/>
          <w:sz w:val="30"/>
          <w:u w:val="single"/>
        </w:rPr>
        <w:t>6</w:t>
      </w:r>
      <w:r w:rsidR="0091205E">
        <w:rPr>
          <w:b/>
          <w:sz w:val="30"/>
          <w:u w:val="single"/>
        </w:rPr>
        <w:t>8</w:t>
      </w:r>
      <w:r w:rsidR="0012611B">
        <w:rPr>
          <w:b/>
          <w:sz w:val="30"/>
          <w:u w:val="single"/>
        </w:rPr>
        <w:t>/2015</w:t>
      </w:r>
    </w:p>
    <w:p w:rsidR="004B187D" w:rsidRPr="00BC4AAF" w:rsidRDefault="004B187D" w:rsidP="00241F91">
      <w:pPr>
        <w:spacing w:after="0" w:line="360" w:lineRule="auto"/>
        <w:jc w:val="center"/>
        <w:rPr>
          <w:b/>
          <w:color w:val="FFFFFF" w:themeColor="background1"/>
        </w:rPr>
      </w:pPr>
      <w:r w:rsidRPr="00BC4AAF">
        <w:rPr>
          <w:b/>
          <w:color w:val="FFFFFF" w:themeColor="background1"/>
        </w:rPr>
        <w:t>(PRICE OF TENDER FORM RS 500/-)</w:t>
      </w:r>
    </w:p>
    <w:p w:rsidR="00386543" w:rsidRDefault="004B187D" w:rsidP="00241F91">
      <w:pPr>
        <w:spacing w:after="0" w:line="360" w:lineRule="auto"/>
        <w:rPr>
          <w:b/>
          <w:color w:val="FFFFFF" w:themeColor="background1"/>
          <w:sz w:val="24"/>
          <w:szCs w:val="24"/>
          <w:u w:val="single"/>
        </w:rPr>
      </w:pPr>
      <w:r w:rsidRPr="004A7300">
        <w:rPr>
          <w:sz w:val="24"/>
          <w:szCs w:val="24"/>
        </w:rPr>
        <w:t xml:space="preserve">Issue Date: </w:t>
      </w:r>
      <w:r w:rsidR="00034FFE">
        <w:rPr>
          <w:b/>
          <w:sz w:val="24"/>
          <w:szCs w:val="24"/>
          <w:u w:val="single"/>
        </w:rPr>
        <w:t>2</w:t>
      </w:r>
      <w:r w:rsidR="0091205E">
        <w:rPr>
          <w:b/>
          <w:sz w:val="24"/>
          <w:szCs w:val="24"/>
          <w:u w:val="single"/>
        </w:rPr>
        <w:t>4</w:t>
      </w:r>
      <w:r w:rsidR="00E458CF">
        <w:rPr>
          <w:b/>
          <w:sz w:val="24"/>
          <w:szCs w:val="24"/>
          <w:u w:val="single"/>
        </w:rPr>
        <w:t>-</w:t>
      </w:r>
      <w:r w:rsidR="0012611B">
        <w:rPr>
          <w:b/>
          <w:sz w:val="24"/>
          <w:szCs w:val="24"/>
          <w:u w:val="single"/>
        </w:rPr>
        <w:t>0</w:t>
      </w:r>
      <w:r w:rsidR="0091205E">
        <w:rPr>
          <w:b/>
          <w:sz w:val="24"/>
          <w:szCs w:val="24"/>
          <w:u w:val="single"/>
        </w:rPr>
        <w:t>3</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5D3371">
        <w:rPr>
          <w:sz w:val="24"/>
          <w:szCs w:val="24"/>
        </w:rPr>
        <w:t xml:space="preserve">     </w:t>
      </w:r>
      <w:r w:rsidRPr="004A7300">
        <w:rPr>
          <w:sz w:val="24"/>
          <w:szCs w:val="24"/>
        </w:rPr>
        <w:t xml:space="preserve">Receiving Date: </w:t>
      </w:r>
      <w:r w:rsidR="005D3371" w:rsidRPr="005D3371">
        <w:rPr>
          <w:b/>
          <w:sz w:val="24"/>
          <w:szCs w:val="24"/>
        </w:rPr>
        <w:t xml:space="preserve"> </w:t>
      </w:r>
      <w:r w:rsidR="0091205E">
        <w:rPr>
          <w:b/>
          <w:sz w:val="24"/>
          <w:szCs w:val="24"/>
          <w:u w:val="single"/>
        </w:rPr>
        <w:t>17</w:t>
      </w:r>
      <w:r w:rsidR="00B7694F" w:rsidRPr="002532EE">
        <w:rPr>
          <w:b/>
          <w:sz w:val="24"/>
          <w:szCs w:val="24"/>
          <w:u w:val="single"/>
        </w:rPr>
        <w:t>-</w:t>
      </w:r>
      <w:r w:rsidR="0012611B">
        <w:rPr>
          <w:b/>
          <w:sz w:val="24"/>
          <w:szCs w:val="24"/>
          <w:u w:val="single"/>
        </w:rPr>
        <w:t>0</w:t>
      </w:r>
      <w:r w:rsidR="00034FFE">
        <w:rPr>
          <w:b/>
          <w:sz w:val="24"/>
          <w:szCs w:val="24"/>
          <w:u w:val="single"/>
        </w:rPr>
        <w:t>4</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10080" w:type="dxa"/>
        <w:tblInd w:w="108" w:type="dxa"/>
        <w:tblLayout w:type="fixed"/>
        <w:tblLook w:val="04A0"/>
      </w:tblPr>
      <w:tblGrid>
        <w:gridCol w:w="900"/>
        <w:gridCol w:w="6480"/>
        <w:gridCol w:w="2700"/>
      </w:tblGrid>
      <w:tr w:rsidR="009B22B7" w:rsidRPr="00CA6E31" w:rsidTr="009B22B7">
        <w:tc>
          <w:tcPr>
            <w:tcW w:w="900" w:type="dxa"/>
          </w:tcPr>
          <w:p w:rsidR="009B22B7" w:rsidRPr="00CA6E31" w:rsidRDefault="009B22B7" w:rsidP="00FA3CA0">
            <w:pPr>
              <w:pStyle w:val="NoSpacing"/>
              <w:rPr>
                <w:b/>
                <w:sz w:val="24"/>
              </w:rPr>
            </w:pPr>
            <w:r w:rsidRPr="00CA6E31">
              <w:rPr>
                <w:b/>
                <w:sz w:val="24"/>
              </w:rPr>
              <w:t>Sr. No.</w:t>
            </w:r>
          </w:p>
        </w:tc>
        <w:tc>
          <w:tcPr>
            <w:tcW w:w="6480" w:type="dxa"/>
          </w:tcPr>
          <w:p w:rsidR="009B22B7" w:rsidRPr="00CA6E31" w:rsidRDefault="009B22B7" w:rsidP="004A3CCD">
            <w:pPr>
              <w:pStyle w:val="NoSpacing"/>
              <w:rPr>
                <w:b/>
                <w:sz w:val="24"/>
              </w:rPr>
            </w:pPr>
            <w:r w:rsidRPr="00CA6E31">
              <w:rPr>
                <w:b/>
                <w:sz w:val="24"/>
              </w:rPr>
              <w:t>Description</w:t>
            </w:r>
            <w:r w:rsidR="006C30A8">
              <w:rPr>
                <w:b/>
                <w:sz w:val="24"/>
              </w:rPr>
              <w:t xml:space="preserve"> </w:t>
            </w:r>
          </w:p>
        </w:tc>
        <w:tc>
          <w:tcPr>
            <w:tcW w:w="2700" w:type="dxa"/>
          </w:tcPr>
          <w:p w:rsidR="009B22B7" w:rsidRPr="00CA6E31" w:rsidRDefault="009B22B7" w:rsidP="00FA3CA0">
            <w:pPr>
              <w:pStyle w:val="NoSpacing"/>
              <w:rPr>
                <w:b/>
                <w:sz w:val="24"/>
              </w:rPr>
            </w:pPr>
            <w:r w:rsidRPr="00CA6E31">
              <w:rPr>
                <w:b/>
                <w:sz w:val="24"/>
              </w:rPr>
              <w:t>Remarks</w:t>
            </w:r>
          </w:p>
        </w:tc>
      </w:tr>
      <w:tr w:rsidR="00500E5F" w:rsidRPr="00CA6E31" w:rsidTr="00351452">
        <w:tc>
          <w:tcPr>
            <w:tcW w:w="900" w:type="dxa"/>
          </w:tcPr>
          <w:p w:rsidR="00500E5F" w:rsidRPr="00CA6E31" w:rsidRDefault="00500E5F" w:rsidP="004A3CCD">
            <w:pPr>
              <w:pStyle w:val="NoSpacing"/>
              <w:ind w:left="360"/>
              <w:rPr>
                <w:sz w:val="24"/>
              </w:rPr>
            </w:pPr>
          </w:p>
        </w:tc>
        <w:tc>
          <w:tcPr>
            <w:tcW w:w="6480" w:type="dxa"/>
          </w:tcPr>
          <w:p w:rsidR="00500E5F" w:rsidRPr="004A3CCD" w:rsidRDefault="00500E5F" w:rsidP="00FA3CA0">
            <w:pPr>
              <w:pStyle w:val="NoSpacing"/>
              <w:rPr>
                <w:b/>
                <w:sz w:val="24"/>
              </w:rPr>
            </w:pPr>
            <w:r>
              <w:rPr>
                <w:b/>
                <w:sz w:val="24"/>
              </w:rPr>
              <w:t>Items Rates required</w:t>
            </w:r>
          </w:p>
        </w:tc>
        <w:tc>
          <w:tcPr>
            <w:tcW w:w="2700" w:type="dxa"/>
            <w:vMerge w:val="restart"/>
            <w:vAlign w:val="center"/>
          </w:tcPr>
          <w:p w:rsidR="00500E5F" w:rsidRPr="00CA6E31" w:rsidRDefault="00500E5F" w:rsidP="00FA3CA0">
            <w:pPr>
              <w:pStyle w:val="NoSpacing"/>
              <w:rPr>
                <w:sz w:val="24"/>
              </w:rPr>
            </w:pPr>
            <w:r w:rsidRPr="00CA6E31">
              <w:rPr>
                <w:sz w:val="24"/>
              </w:rPr>
              <w:t>Details are available in Tender Documents</w:t>
            </w:r>
          </w:p>
        </w:tc>
      </w:tr>
      <w:tr w:rsidR="00500E5F" w:rsidRPr="00CA6E31" w:rsidTr="009B22B7">
        <w:tc>
          <w:tcPr>
            <w:tcW w:w="900" w:type="dxa"/>
          </w:tcPr>
          <w:p w:rsidR="00500E5F" w:rsidRPr="00CA6E31" w:rsidRDefault="00500E5F" w:rsidP="004A3CCD">
            <w:pPr>
              <w:pStyle w:val="NoSpacing"/>
              <w:ind w:left="360"/>
              <w:rPr>
                <w:sz w:val="24"/>
              </w:rPr>
            </w:pPr>
            <w:r>
              <w:rPr>
                <w:sz w:val="24"/>
              </w:rPr>
              <w:t>1.</w:t>
            </w:r>
          </w:p>
        </w:tc>
        <w:tc>
          <w:tcPr>
            <w:tcW w:w="6480" w:type="dxa"/>
          </w:tcPr>
          <w:p w:rsidR="00500E5F" w:rsidRPr="00CA6E31" w:rsidRDefault="00500E5F" w:rsidP="00CF1F80">
            <w:pPr>
              <w:pStyle w:val="NoSpacing"/>
              <w:rPr>
                <w:sz w:val="24"/>
              </w:rPr>
            </w:pPr>
            <w:r>
              <w:rPr>
                <w:sz w:val="24"/>
              </w:rPr>
              <w:t>Brick Work (9” – 4 ½” TH. Wall) (1:6)</w:t>
            </w:r>
          </w:p>
        </w:tc>
        <w:tc>
          <w:tcPr>
            <w:tcW w:w="2700" w:type="dxa"/>
            <w:vMerge/>
          </w:tcPr>
          <w:p w:rsidR="00500E5F" w:rsidRPr="00CA6E31" w:rsidRDefault="00500E5F" w:rsidP="00FA3CA0">
            <w:pPr>
              <w:pStyle w:val="NoSpacing"/>
              <w:rPr>
                <w:sz w:val="24"/>
              </w:rPr>
            </w:pPr>
          </w:p>
        </w:tc>
      </w:tr>
      <w:tr w:rsidR="00500E5F" w:rsidRPr="00CA6E31" w:rsidTr="009B22B7">
        <w:tc>
          <w:tcPr>
            <w:tcW w:w="900" w:type="dxa"/>
          </w:tcPr>
          <w:p w:rsidR="00500E5F" w:rsidRPr="00CA6E31" w:rsidRDefault="00500E5F" w:rsidP="004A3CCD">
            <w:pPr>
              <w:pStyle w:val="NoSpacing"/>
              <w:ind w:left="360"/>
              <w:rPr>
                <w:sz w:val="24"/>
              </w:rPr>
            </w:pPr>
            <w:r>
              <w:rPr>
                <w:sz w:val="24"/>
              </w:rPr>
              <w:t>2.</w:t>
            </w:r>
          </w:p>
        </w:tc>
        <w:tc>
          <w:tcPr>
            <w:tcW w:w="6480" w:type="dxa"/>
          </w:tcPr>
          <w:p w:rsidR="00500E5F" w:rsidRPr="00CA6E31" w:rsidRDefault="00500E5F" w:rsidP="00FA3CA0">
            <w:pPr>
              <w:pStyle w:val="NoSpacing"/>
              <w:rPr>
                <w:sz w:val="24"/>
              </w:rPr>
            </w:pPr>
            <w:r>
              <w:rPr>
                <w:sz w:val="24"/>
              </w:rPr>
              <w:t>Cement Plaster (1:4)</w:t>
            </w:r>
          </w:p>
        </w:tc>
        <w:tc>
          <w:tcPr>
            <w:tcW w:w="2700" w:type="dxa"/>
            <w:vMerge/>
          </w:tcPr>
          <w:p w:rsidR="00500E5F" w:rsidRPr="00CA6E31" w:rsidRDefault="00500E5F" w:rsidP="00FA3CA0">
            <w:pPr>
              <w:pStyle w:val="NoSpacing"/>
              <w:rPr>
                <w:sz w:val="24"/>
              </w:rPr>
            </w:pPr>
          </w:p>
        </w:tc>
      </w:tr>
      <w:tr w:rsidR="00500E5F" w:rsidRPr="00CA6E31" w:rsidTr="009B22B7">
        <w:tc>
          <w:tcPr>
            <w:tcW w:w="900" w:type="dxa"/>
          </w:tcPr>
          <w:p w:rsidR="00500E5F" w:rsidRPr="00CA6E31" w:rsidRDefault="00500E5F" w:rsidP="004A3CCD">
            <w:pPr>
              <w:pStyle w:val="NoSpacing"/>
              <w:ind w:left="360"/>
              <w:rPr>
                <w:sz w:val="24"/>
              </w:rPr>
            </w:pPr>
            <w:r>
              <w:rPr>
                <w:sz w:val="24"/>
              </w:rPr>
              <w:t>3.</w:t>
            </w:r>
          </w:p>
        </w:tc>
        <w:tc>
          <w:tcPr>
            <w:tcW w:w="6480" w:type="dxa"/>
          </w:tcPr>
          <w:p w:rsidR="00500E5F" w:rsidRPr="00CA6E31" w:rsidRDefault="00500E5F" w:rsidP="00E22096">
            <w:pPr>
              <w:pStyle w:val="NoSpacing"/>
              <w:rPr>
                <w:sz w:val="24"/>
              </w:rPr>
            </w:pPr>
            <w:r>
              <w:rPr>
                <w:sz w:val="24"/>
              </w:rPr>
              <w:t xml:space="preserve">P/F of Aluminum doors &amp; windows </w:t>
            </w:r>
          </w:p>
        </w:tc>
        <w:tc>
          <w:tcPr>
            <w:tcW w:w="2700" w:type="dxa"/>
            <w:vMerge/>
          </w:tcPr>
          <w:p w:rsidR="00500E5F" w:rsidRPr="00CA6E31" w:rsidRDefault="00500E5F" w:rsidP="00FA3CA0">
            <w:pPr>
              <w:pStyle w:val="NoSpacing"/>
              <w:rPr>
                <w:sz w:val="24"/>
              </w:rPr>
            </w:pPr>
          </w:p>
        </w:tc>
      </w:tr>
      <w:tr w:rsidR="00500E5F" w:rsidRPr="00CA6E31" w:rsidTr="009B22B7">
        <w:tc>
          <w:tcPr>
            <w:tcW w:w="900" w:type="dxa"/>
          </w:tcPr>
          <w:p w:rsidR="00500E5F" w:rsidRPr="00CA6E31" w:rsidRDefault="00500E5F" w:rsidP="004A3CCD">
            <w:pPr>
              <w:pStyle w:val="NoSpacing"/>
              <w:ind w:left="360"/>
              <w:rPr>
                <w:sz w:val="24"/>
              </w:rPr>
            </w:pPr>
            <w:r>
              <w:rPr>
                <w:sz w:val="24"/>
              </w:rPr>
              <w:t>4.</w:t>
            </w:r>
          </w:p>
        </w:tc>
        <w:tc>
          <w:tcPr>
            <w:tcW w:w="6480" w:type="dxa"/>
          </w:tcPr>
          <w:p w:rsidR="00500E5F" w:rsidRPr="00CA6E31" w:rsidRDefault="00500E5F" w:rsidP="00FA3CA0">
            <w:pPr>
              <w:pStyle w:val="NoSpacing"/>
              <w:rPr>
                <w:sz w:val="24"/>
              </w:rPr>
            </w:pPr>
            <w:r>
              <w:rPr>
                <w:sz w:val="24"/>
              </w:rPr>
              <w:t xml:space="preserve">P/F of steel windows </w:t>
            </w:r>
          </w:p>
        </w:tc>
        <w:tc>
          <w:tcPr>
            <w:tcW w:w="2700" w:type="dxa"/>
            <w:vMerge/>
          </w:tcPr>
          <w:p w:rsidR="00500E5F" w:rsidRPr="00CA6E31" w:rsidRDefault="00500E5F" w:rsidP="00FA3CA0">
            <w:pPr>
              <w:pStyle w:val="NoSpacing"/>
              <w:rPr>
                <w:sz w:val="24"/>
              </w:rPr>
            </w:pPr>
          </w:p>
        </w:tc>
      </w:tr>
      <w:tr w:rsidR="00500E5F" w:rsidRPr="00CA6E31" w:rsidTr="009B22B7">
        <w:tc>
          <w:tcPr>
            <w:tcW w:w="900" w:type="dxa"/>
          </w:tcPr>
          <w:p w:rsidR="00500E5F" w:rsidRPr="00CA6E31" w:rsidRDefault="00500E5F" w:rsidP="004A3CCD">
            <w:pPr>
              <w:pStyle w:val="NoSpacing"/>
              <w:ind w:left="360"/>
              <w:rPr>
                <w:sz w:val="24"/>
              </w:rPr>
            </w:pPr>
            <w:r>
              <w:rPr>
                <w:sz w:val="24"/>
              </w:rPr>
              <w:t>5.</w:t>
            </w:r>
          </w:p>
        </w:tc>
        <w:tc>
          <w:tcPr>
            <w:tcW w:w="6480" w:type="dxa"/>
          </w:tcPr>
          <w:p w:rsidR="00500E5F" w:rsidRPr="00CA6E31" w:rsidRDefault="00500E5F" w:rsidP="00FA3CA0">
            <w:pPr>
              <w:pStyle w:val="NoSpacing"/>
              <w:rPr>
                <w:sz w:val="24"/>
              </w:rPr>
            </w:pPr>
            <w:r>
              <w:rPr>
                <w:sz w:val="24"/>
              </w:rPr>
              <w:t>P/F of False Ceiling (2” x 2”) Gypsum steel</w:t>
            </w:r>
          </w:p>
        </w:tc>
        <w:tc>
          <w:tcPr>
            <w:tcW w:w="2700" w:type="dxa"/>
            <w:vMerge/>
          </w:tcPr>
          <w:p w:rsidR="00500E5F" w:rsidRPr="00CA6E31" w:rsidRDefault="00500E5F" w:rsidP="00FA3CA0">
            <w:pPr>
              <w:pStyle w:val="NoSpacing"/>
              <w:rPr>
                <w:sz w:val="24"/>
              </w:rPr>
            </w:pPr>
          </w:p>
        </w:tc>
      </w:tr>
      <w:tr w:rsidR="00500E5F" w:rsidRPr="00CA6E31" w:rsidTr="009B22B7">
        <w:tc>
          <w:tcPr>
            <w:tcW w:w="900" w:type="dxa"/>
          </w:tcPr>
          <w:p w:rsidR="00500E5F" w:rsidRPr="00CA6E31" w:rsidRDefault="00500E5F" w:rsidP="004A3CCD">
            <w:pPr>
              <w:pStyle w:val="NoSpacing"/>
              <w:ind w:left="360"/>
              <w:rPr>
                <w:sz w:val="24"/>
              </w:rPr>
            </w:pPr>
            <w:r>
              <w:rPr>
                <w:sz w:val="24"/>
              </w:rPr>
              <w:t>6.</w:t>
            </w:r>
          </w:p>
        </w:tc>
        <w:tc>
          <w:tcPr>
            <w:tcW w:w="6480" w:type="dxa"/>
          </w:tcPr>
          <w:p w:rsidR="00500E5F" w:rsidRDefault="00500E5F" w:rsidP="00FA3CA0">
            <w:pPr>
              <w:pStyle w:val="NoSpacing"/>
              <w:rPr>
                <w:sz w:val="24"/>
              </w:rPr>
            </w:pPr>
            <w:r>
              <w:rPr>
                <w:sz w:val="24"/>
              </w:rPr>
              <w:t>P/F of Ceramic tiles (16” x 16”)</w:t>
            </w:r>
          </w:p>
        </w:tc>
        <w:tc>
          <w:tcPr>
            <w:tcW w:w="2700" w:type="dxa"/>
            <w:vMerge/>
          </w:tcPr>
          <w:p w:rsidR="00500E5F" w:rsidRPr="00CA6E31" w:rsidRDefault="00500E5F" w:rsidP="00FA3CA0">
            <w:pPr>
              <w:pStyle w:val="NoSpacing"/>
              <w:rPr>
                <w:sz w:val="24"/>
              </w:rPr>
            </w:pPr>
          </w:p>
        </w:tc>
      </w:tr>
      <w:tr w:rsidR="006836AF" w:rsidRPr="00CA6E31" w:rsidTr="009B22B7">
        <w:tc>
          <w:tcPr>
            <w:tcW w:w="900" w:type="dxa"/>
          </w:tcPr>
          <w:p w:rsidR="006836AF" w:rsidRPr="00CA6E31" w:rsidRDefault="006836AF" w:rsidP="00C43B02">
            <w:pPr>
              <w:pStyle w:val="NoSpacing"/>
              <w:ind w:left="360"/>
              <w:rPr>
                <w:sz w:val="24"/>
              </w:rPr>
            </w:pPr>
            <w:r>
              <w:rPr>
                <w:sz w:val="24"/>
              </w:rPr>
              <w:t>7.</w:t>
            </w:r>
          </w:p>
        </w:tc>
        <w:tc>
          <w:tcPr>
            <w:tcW w:w="6480" w:type="dxa"/>
          </w:tcPr>
          <w:p w:rsidR="006836AF" w:rsidRDefault="006836AF" w:rsidP="00FA3CA0">
            <w:pPr>
              <w:pStyle w:val="NoSpacing"/>
              <w:rPr>
                <w:sz w:val="24"/>
              </w:rPr>
            </w:pPr>
            <w:r>
              <w:rPr>
                <w:sz w:val="24"/>
              </w:rPr>
              <w:t>Brick Soling</w:t>
            </w:r>
          </w:p>
        </w:tc>
        <w:tc>
          <w:tcPr>
            <w:tcW w:w="2700" w:type="dxa"/>
            <w:vMerge/>
          </w:tcPr>
          <w:p w:rsidR="006836AF" w:rsidRPr="00CA6E31" w:rsidRDefault="006836AF" w:rsidP="00FA3CA0">
            <w:pPr>
              <w:pStyle w:val="NoSpacing"/>
              <w:rPr>
                <w:sz w:val="24"/>
              </w:rPr>
            </w:pPr>
          </w:p>
        </w:tc>
      </w:tr>
      <w:tr w:rsidR="006836AF" w:rsidRPr="00CA6E31" w:rsidTr="009B22B7">
        <w:tc>
          <w:tcPr>
            <w:tcW w:w="900" w:type="dxa"/>
          </w:tcPr>
          <w:p w:rsidR="006836AF" w:rsidRPr="00CA6E31" w:rsidRDefault="006836AF" w:rsidP="00C43B02">
            <w:pPr>
              <w:pStyle w:val="NoSpacing"/>
              <w:ind w:left="360"/>
              <w:rPr>
                <w:sz w:val="24"/>
              </w:rPr>
            </w:pPr>
            <w:r>
              <w:rPr>
                <w:sz w:val="24"/>
              </w:rPr>
              <w:t>8.</w:t>
            </w:r>
          </w:p>
        </w:tc>
        <w:tc>
          <w:tcPr>
            <w:tcW w:w="6480" w:type="dxa"/>
          </w:tcPr>
          <w:p w:rsidR="006836AF" w:rsidRDefault="006836AF" w:rsidP="00FA3CA0">
            <w:pPr>
              <w:pStyle w:val="NoSpacing"/>
              <w:rPr>
                <w:sz w:val="24"/>
              </w:rPr>
            </w:pPr>
            <w:r>
              <w:rPr>
                <w:sz w:val="24"/>
              </w:rPr>
              <w:t>Removing of doors &amp; windows</w:t>
            </w:r>
          </w:p>
        </w:tc>
        <w:tc>
          <w:tcPr>
            <w:tcW w:w="2700" w:type="dxa"/>
            <w:vMerge/>
          </w:tcPr>
          <w:p w:rsidR="006836AF" w:rsidRPr="00CA6E31" w:rsidRDefault="006836AF" w:rsidP="00FA3CA0">
            <w:pPr>
              <w:pStyle w:val="NoSpacing"/>
              <w:rPr>
                <w:sz w:val="24"/>
              </w:rPr>
            </w:pPr>
          </w:p>
        </w:tc>
      </w:tr>
      <w:tr w:rsidR="006836AF" w:rsidRPr="00CA6E31" w:rsidTr="009B22B7">
        <w:tc>
          <w:tcPr>
            <w:tcW w:w="900" w:type="dxa"/>
          </w:tcPr>
          <w:p w:rsidR="006836AF" w:rsidRPr="00CA6E31" w:rsidRDefault="006836AF" w:rsidP="004A3CCD">
            <w:pPr>
              <w:pStyle w:val="NoSpacing"/>
              <w:ind w:left="360"/>
              <w:rPr>
                <w:sz w:val="24"/>
              </w:rPr>
            </w:pPr>
            <w:r>
              <w:rPr>
                <w:sz w:val="24"/>
              </w:rPr>
              <w:t>9.</w:t>
            </w:r>
          </w:p>
        </w:tc>
        <w:tc>
          <w:tcPr>
            <w:tcW w:w="6480" w:type="dxa"/>
          </w:tcPr>
          <w:p w:rsidR="006836AF" w:rsidRDefault="006836AF" w:rsidP="00FA3CA0">
            <w:pPr>
              <w:pStyle w:val="NoSpacing"/>
              <w:rPr>
                <w:sz w:val="24"/>
              </w:rPr>
            </w:pPr>
            <w:r>
              <w:rPr>
                <w:sz w:val="24"/>
              </w:rPr>
              <w:t>P/F of Tuff tiles</w:t>
            </w:r>
          </w:p>
        </w:tc>
        <w:tc>
          <w:tcPr>
            <w:tcW w:w="2700" w:type="dxa"/>
            <w:vMerge/>
          </w:tcPr>
          <w:p w:rsidR="006836AF" w:rsidRPr="00CA6E31" w:rsidRDefault="006836AF" w:rsidP="00FA3CA0">
            <w:pPr>
              <w:pStyle w:val="NoSpacing"/>
              <w:rPr>
                <w:sz w:val="24"/>
              </w:rPr>
            </w:pPr>
          </w:p>
        </w:tc>
      </w:tr>
      <w:tr w:rsidR="006836AF" w:rsidRPr="00CA6E31" w:rsidTr="009B22B7">
        <w:tc>
          <w:tcPr>
            <w:tcW w:w="900" w:type="dxa"/>
          </w:tcPr>
          <w:p w:rsidR="006836AF" w:rsidRPr="00CA6E31" w:rsidRDefault="006836AF" w:rsidP="004A3CCD">
            <w:pPr>
              <w:pStyle w:val="NoSpacing"/>
              <w:ind w:left="360"/>
              <w:rPr>
                <w:sz w:val="24"/>
              </w:rPr>
            </w:pPr>
            <w:r>
              <w:rPr>
                <w:sz w:val="24"/>
              </w:rPr>
              <w:t>10.</w:t>
            </w:r>
          </w:p>
        </w:tc>
        <w:tc>
          <w:tcPr>
            <w:tcW w:w="6480" w:type="dxa"/>
          </w:tcPr>
          <w:p w:rsidR="006836AF" w:rsidRDefault="006836AF" w:rsidP="00FA3CA0">
            <w:pPr>
              <w:pStyle w:val="NoSpacing"/>
              <w:rPr>
                <w:sz w:val="24"/>
              </w:rPr>
            </w:pPr>
            <w:r>
              <w:rPr>
                <w:sz w:val="24"/>
              </w:rPr>
              <w:t>Fixing of Tuff tiles</w:t>
            </w:r>
          </w:p>
        </w:tc>
        <w:tc>
          <w:tcPr>
            <w:tcW w:w="2700" w:type="dxa"/>
            <w:vMerge/>
          </w:tcPr>
          <w:p w:rsidR="006836AF" w:rsidRPr="00CA6E31" w:rsidRDefault="006836AF" w:rsidP="00FA3CA0">
            <w:pPr>
              <w:pStyle w:val="NoSpacing"/>
              <w:rPr>
                <w:sz w:val="24"/>
              </w:rPr>
            </w:pPr>
          </w:p>
        </w:tc>
      </w:tr>
    </w:tbl>
    <w:p w:rsidR="00C5224A" w:rsidRPr="00397108" w:rsidRDefault="00C5224A" w:rsidP="00241F91">
      <w:pPr>
        <w:spacing w:before="120" w:after="120" w:line="360" w:lineRule="auto"/>
        <w:rPr>
          <w:b/>
          <w:sz w:val="24"/>
          <w:szCs w:val="24"/>
        </w:rPr>
      </w:pPr>
      <w:r w:rsidRPr="00397108">
        <w:rPr>
          <w:b/>
          <w:sz w:val="24"/>
          <w:szCs w:val="24"/>
        </w:rPr>
        <w:t>Terms &amp; Conditions shall be as under:</w:t>
      </w:r>
    </w:p>
    <w:p w:rsidR="00590D71" w:rsidRPr="0075675C" w:rsidRDefault="00C5224A"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Quotations shall be accepted only on Tender Document to be collected from our cash office on payment of Rs. 200/- cash as Tender Fee (Non Refundable) during working hours</w:t>
      </w:r>
      <w:r w:rsidR="00FE0924">
        <w:rPr>
          <w:rFonts w:ascii="Calibri" w:eastAsia="Calibri" w:hAnsi="Calibri" w:cs="Times New Roman"/>
          <w:sz w:val="24"/>
        </w:rPr>
        <w:t xml:space="preserve"> (08:00 AM to 04:00 PM)</w:t>
      </w:r>
      <w:r w:rsidRPr="0075675C">
        <w:rPr>
          <w:rFonts w:ascii="Calibri" w:eastAsia="Calibri" w:hAnsi="Calibri" w:cs="Times New Roman"/>
          <w:sz w:val="24"/>
        </w:rPr>
        <w:t xml:space="preserve">. </w:t>
      </w:r>
    </w:p>
    <w:p w:rsidR="00590D71" w:rsidRPr="0075675C" w:rsidRDefault="000B6714"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in the lists given in the Tender Documents. </w:t>
      </w:r>
    </w:p>
    <w:p w:rsidR="00590D71" w:rsidRPr="00EA2619" w:rsidRDefault="00EA2619" w:rsidP="00241F91">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 xml:space="preserve">The earnest money at the rate of </w:t>
      </w:r>
      <w:r w:rsidR="00B25346">
        <w:rPr>
          <w:rFonts w:ascii="Calibri" w:eastAsia="Calibri" w:hAnsi="Calibri" w:cs="Times New Roman"/>
          <w:sz w:val="24"/>
        </w:rPr>
        <w:t>2</w:t>
      </w:r>
      <w:r w:rsidRPr="00EA2619">
        <w:rPr>
          <w:rFonts w:ascii="Calibri" w:eastAsia="Calibri" w:hAnsi="Calibri" w:cs="Times New Roman"/>
          <w:sz w:val="24"/>
        </w:rPr>
        <w:t>% of the total Quoted value in the shape of deposit at call or a bank guarantee issued by a scheduled bank in the name of General Manager PITAC, Lahore must  accompany with the offer Tender</w:t>
      </w:r>
      <w:r w:rsidR="00A46ACA">
        <w:rPr>
          <w:rFonts w:ascii="Calibri" w:eastAsia="Calibri" w:hAnsi="Calibri" w:cs="Times New Roman"/>
          <w:sz w:val="24"/>
        </w:rPr>
        <w:t>,</w:t>
      </w:r>
      <w:r w:rsidRPr="00EA2619">
        <w:rPr>
          <w:rFonts w:ascii="Calibri" w:eastAsia="Calibri" w:hAnsi="Calibri" w:cs="Times New Roman"/>
          <w:sz w:val="24"/>
        </w:rPr>
        <w:t xml:space="preserve"> without earnest money will be rejected.  </w:t>
      </w:r>
    </w:p>
    <w:p w:rsidR="000B5FD5" w:rsidRPr="000B5FD5" w:rsidRDefault="000B5FD5" w:rsidP="00241F91">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The quotation in sealed envelope should reach to General Manager PITAC, Lahore on or before the above mentioned Receiving Date at 1</w:t>
      </w:r>
      <w:r w:rsidR="00BF0E4A">
        <w:rPr>
          <w:rFonts w:ascii="Calibri" w:eastAsia="Calibri" w:hAnsi="Calibri" w:cs="Times New Roman"/>
          <w:sz w:val="24"/>
        </w:rPr>
        <w:t>2</w:t>
      </w:r>
      <w:r w:rsidRPr="000B5FD5">
        <w:rPr>
          <w:rFonts w:ascii="Calibri" w:eastAsia="Calibri" w:hAnsi="Calibri" w:cs="Times New Roman"/>
          <w:sz w:val="24"/>
        </w:rPr>
        <w:t>:</w:t>
      </w:r>
      <w:r w:rsidR="00BF0E4A">
        <w:rPr>
          <w:rFonts w:ascii="Calibri" w:eastAsia="Calibri" w:hAnsi="Calibri" w:cs="Times New Roman"/>
          <w:sz w:val="24"/>
        </w:rPr>
        <w:t>3</w:t>
      </w:r>
      <w:r w:rsidRPr="000B5FD5">
        <w:rPr>
          <w:rFonts w:ascii="Calibri" w:eastAsia="Calibri" w:hAnsi="Calibri" w:cs="Times New Roman"/>
          <w:sz w:val="24"/>
        </w:rPr>
        <w:t xml:space="preserve">0 </w:t>
      </w:r>
      <w:r w:rsidR="00BF0E4A">
        <w:rPr>
          <w:rFonts w:ascii="Calibri" w:eastAsia="Calibri" w:hAnsi="Calibri" w:cs="Times New Roman"/>
          <w:sz w:val="24"/>
        </w:rPr>
        <w:t>P</w:t>
      </w:r>
      <w:r w:rsidRPr="000B5FD5">
        <w:rPr>
          <w:rFonts w:ascii="Calibri" w:eastAsia="Calibri" w:hAnsi="Calibri" w:cs="Times New Roman"/>
          <w:sz w:val="24"/>
        </w:rPr>
        <w:t xml:space="preserve">M, which will be opened on the same day at </w:t>
      </w:r>
      <w:r w:rsidR="00BF0E4A">
        <w:rPr>
          <w:rFonts w:ascii="Calibri" w:eastAsia="Calibri" w:hAnsi="Calibri" w:cs="Times New Roman"/>
          <w:sz w:val="24"/>
        </w:rPr>
        <w:t>02</w:t>
      </w:r>
      <w:r w:rsidRPr="000B5FD5">
        <w:rPr>
          <w:rFonts w:ascii="Calibri" w:eastAsia="Calibri" w:hAnsi="Calibri" w:cs="Times New Roman"/>
          <w:sz w:val="24"/>
        </w:rPr>
        <w:t xml:space="preserve">:30 </w:t>
      </w:r>
      <w:r w:rsidR="00BF0E4A">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86913" w:rsidP="00241F91">
      <w:pPr>
        <w:pStyle w:val="ListParagraph"/>
        <w:numPr>
          <w:ilvl w:val="0"/>
          <w:numId w:val="28"/>
        </w:numPr>
        <w:spacing w:after="120" w:line="360" w:lineRule="auto"/>
        <w:jc w:val="both"/>
        <w:rPr>
          <w:rFonts w:ascii="Calibri" w:eastAsia="Calibri" w:hAnsi="Calibri" w:cs="Times New Roman"/>
          <w:sz w:val="24"/>
        </w:rPr>
      </w:pPr>
      <w:r>
        <w:rPr>
          <w:rFonts w:ascii="Calibri" w:eastAsia="Calibri" w:hAnsi="Calibri" w:cs="Times New Roman"/>
          <w:sz w:val="24"/>
        </w:rPr>
        <w:t xml:space="preserve">Tender No. </w:t>
      </w:r>
      <w:r w:rsidR="00C5224A" w:rsidRPr="0075675C">
        <w:rPr>
          <w:rFonts w:ascii="Calibri" w:eastAsia="Calibri" w:hAnsi="Calibri" w:cs="Times New Roman"/>
          <w:sz w:val="24"/>
        </w:rPr>
        <w:t>should be mentioned on the envelope.</w:t>
      </w:r>
    </w:p>
    <w:p w:rsidR="00590D71"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lastRenderedPageBreak/>
        <w:t>Government Taxes will be deducted at the time of payment as per Government prescribed rates.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bidder</w:t>
      </w:r>
      <w:r w:rsidR="00323CC4">
        <w:rPr>
          <w:rFonts w:ascii="Calibri" w:eastAsia="Calibri" w:hAnsi="Calibri" w:cs="Times New Roman"/>
          <w:sz w:val="24"/>
        </w:rPr>
        <w:t>s</w:t>
      </w:r>
      <w:r w:rsidRPr="0075675C">
        <w:rPr>
          <w:rFonts w:ascii="Calibri" w:eastAsia="Calibri" w:hAnsi="Calibri" w:cs="Times New Roman"/>
          <w:sz w:val="24"/>
        </w:rPr>
        <w:t xml:space="preserve"> will attach their respective valid copies of NTN, PEC Registration, PWD Registration and Previous Experiences. Order will be placed to bidder on lowest item rates.</w:t>
      </w:r>
    </w:p>
    <w:p w:rsidR="00C5224A"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AE303F" w:rsidRPr="0075675C" w:rsidRDefault="00AE303F"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110019" w:rsidRPr="00BC4AAF" w:rsidRDefault="00110019" w:rsidP="00110019">
      <w:pPr>
        <w:pStyle w:val="ListParagraph"/>
        <w:numPr>
          <w:ilvl w:val="0"/>
          <w:numId w:val="28"/>
        </w:numPr>
        <w:spacing w:line="360" w:lineRule="auto"/>
        <w:jc w:val="both"/>
        <w:rPr>
          <w:rFonts w:ascii="Calibri" w:eastAsia="Calibri" w:hAnsi="Calibri" w:cs="Times New Roman"/>
        </w:rPr>
      </w:pPr>
      <w:r w:rsidRPr="00BC4AAF">
        <w:rPr>
          <w:rFonts w:ascii="Calibri" w:eastAsia="Calibri" w:hAnsi="Calibri" w:cs="Times New Roman"/>
        </w:rPr>
        <w:t xml:space="preserve">Total payment will be made after the </w:t>
      </w:r>
      <w:r>
        <w:rPr>
          <w:rFonts w:ascii="Calibri" w:eastAsia="Calibri" w:hAnsi="Calibri" w:cs="Times New Roman"/>
        </w:rPr>
        <w:t>completion of work</w:t>
      </w:r>
      <w:r w:rsidRPr="00BC4AAF">
        <w:rPr>
          <w:rFonts w:ascii="Calibri" w:eastAsia="Calibri" w:hAnsi="Calibri" w:cs="Times New Roman"/>
        </w:rPr>
        <w:t xml:space="preserve">. </w:t>
      </w:r>
    </w:p>
    <w:p w:rsidR="00000C46" w:rsidRPr="00000C46" w:rsidRDefault="00000C46" w:rsidP="00000C46">
      <w:pPr>
        <w:spacing w:after="120" w:line="360" w:lineRule="auto"/>
        <w:jc w:val="both"/>
        <w:rPr>
          <w:rFonts w:ascii="Calibri" w:eastAsia="Calibri" w:hAnsi="Calibri" w:cs="Times New Roman"/>
          <w:sz w:val="24"/>
        </w:rPr>
      </w:pPr>
      <w:r w:rsidRPr="00000C46">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000C46" w:rsidRPr="00000C46" w:rsidRDefault="00000C46" w:rsidP="00000C46">
      <w:pPr>
        <w:spacing w:after="120" w:line="360" w:lineRule="auto"/>
        <w:jc w:val="both"/>
        <w:rPr>
          <w:rFonts w:ascii="Calibri" w:eastAsia="Calibri" w:hAnsi="Calibri" w:cs="Times New Roman"/>
          <w:sz w:val="24"/>
        </w:rPr>
      </w:pPr>
    </w:p>
    <w:p w:rsidR="00052899" w:rsidRDefault="00052899" w:rsidP="00241F91">
      <w:pPr>
        <w:pStyle w:val="NoSpacing"/>
        <w:spacing w:line="360" w:lineRule="auto"/>
        <w:jc w:val="right"/>
        <w:outlineLvl w:val="0"/>
        <w:rPr>
          <w:b/>
          <w:bCs/>
          <w:i/>
          <w:iCs/>
          <w:sz w:val="24"/>
          <w:szCs w:val="24"/>
        </w:rPr>
      </w:pPr>
    </w:p>
    <w:p w:rsidR="00052899" w:rsidRDefault="00052899" w:rsidP="00241F91">
      <w:pPr>
        <w:pStyle w:val="NoSpacing"/>
        <w:spacing w:line="360" w:lineRule="auto"/>
        <w:jc w:val="right"/>
        <w:outlineLvl w:val="0"/>
        <w:rPr>
          <w:b/>
          <w:bCs/>
          <w:i/>
          <w:iCs/>
          <w:sz w:val="24"/>
          <w:szCs w:val="24"/>
        </w:rPr>
      </w:pPr>
    </w:p>
    <w:p w:rsidR="004B187D" w:rsidRPr="00241F91" w:rsidRDefault="004B187D" w:rsidP="00241F91">
      <w:pPr>
        <w:pStyle w:val="NoSpacing"/>
        <w:jc w:val="right"/>
        <w:rPr>
          <w:b/>
          <w:i/>
          <w:sz w:val="24"/>
        </w:rPr>
      </w:pPr>
      <w:r w:rsidRPr="00241F91">
        <w:rPr>
          <w:b/>
          <w:i/>
          <w:sz w:val="24"/>
        </w:rPr>
        <w:t>General Manager</w:t>
      </w:r>
    </w:p>
    <w:p w:rsidR="004B187D" w:rsidRPr="00241F91" w:rsidRDefault="004B187D" w:rsidP="00241F91">
      <w:pPr>
        <w:pStyle w:val="NoSpacing"/>
        <w:jc w:val="right"/>
        <w:rPr>
          <w:b/>
          <w:i/>
          <w:sz w:val="24"/>
        </w:rPr>
      </w:pPr>
      <w:r w:rsidRPr="00241F91">
        <w:rPr>
          <w:b/>
          <w:i/>
          <w:sz w:val="24"/>
        </w:rPr>
        <w:t xml:space="preserve">Pakistan Industrial Technical </w:t>
      </w:r>
    </w:p>
    <w:p w:rsidR="001130A2" w:rsidRPr="00241F91" w:rsidRDefault="004B187D" w:rsidP="00241F91">
      <w:pPr>
        <w:pStyle w:val="NoSpacing"/>
        <w:jc w:val="right"/>
        <w:rPr>
          <w:b/>
          <w:i/>
          <w:sz w:val="24"/>
        </w:rPr>
      </w:pPr>
      <w:r w:rsidRPr="00241F91">
        <w:rPr>
          <w:b/>
          <w:i/>
          <w:sz w:val="24"/>
        </w:rPr>
        <w:t>Assistance Centre (PITAC)</w:t>
      </w:r>
    </w:p>
    <w:sectPr w:rsidR="001130A2" w:rsidRPr="00241F91" w:rsidSect="00CA6E31">
      <w:headerReference w:type="default" r:id="rId12"/>
      <w:pgSz w:w="12240" w:h="15840"/>
      <w:pgMar w:top="540" w:right="1080" w:bottom="540"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B9D" w:rsidRDefault="00B95B9D" w:rsidP="00A62819">
      <w:pPr>
        <w:spacing w:after="0" w:line="240" w:lineRule="auto"/>
      </w:pPr>
      <w:r>
        <w:separator/>
      </w:r>
    </w:p>
  </w:endnote>
  <w:endnote w:type="continuationSeparator" w:id="1">
    <w:p w:rsidR="00B95B9D" w:rsidRDefault="00B95B9D"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B9D" w:rsidRDefault="00B95B9D" w:rsidP="00A62819">
      <w:pPr>
        <w:spacing w:after="0" w:line="240" w:lineRule="auto"/>
      </w:pPr>
      <w:r>
        <w:separator/>
      </w:r>
    </w:p>
  </w:footnote>
  <w:footnote w:type="continuationSeparator" w:id="1">
    <w:p w:rsidR="00B95B9D" w:rsidRDefault="00B95B9D"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6"/>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7"/>
  </w:num>
  <w:num w:numId="19">
    <w:abstractNumId w:val="17"/>
  </w:num>
  <w:num w:numId="20">
    <w:abstractNumId w:val="19"/>
  </w:num>
  <w:num w:numId="21">
    <w:abstractNumId w:val="23"/>
  </w:num>
  <w:num w:numId="22">
    <w:abstractNumId w:val="2"/>
  </w:num>
  <w:num w:numId="23">
    <w:abstractNumId w:val="35"/>
  </w:num>
  <w:num w:numId="24">
    <w:abstractNumId w:val="6"/>
  </w:num>
  <w:num w:numId="25">
    <w:abstractNumId w:val="32"/>
  </w:num>
  <w:num w:numId="26">
    <w:abstractNumId w:val="31"/>
  </w:num>
  <w:num w:numId="27">
    <w:abstractNumId w:val="38"/>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1138"/>
  </w:hdrShapeDefaults>
  <w:footnotePr>
    <w:footnote w:id="0"/>
    <w:footnote w:id="1"/>
  </w:footnotePr>
  <w:endnotePr>
    <w:endnote w:id="0"/>
    <w:endnote w:id="1"/>
  </w:endnotePr>
  <w:compat>
    <w:useFELayout/>
  </w:compat>
  <w:rsids>
    <w:rsidRoot w:val="00A62819"/>
    <w:rsid w:val="00000C46"/>
    <w:rsid w:val="00001410"/>
    <w:rsid w:val="00001DB2"/>
    <w:rsid w:val="0002090B"/>
    <w:rsid w:val="00020935"/>
    <w:rsid w:val="000226D6"/>
    <w:rsid w:val="00032DF7"/>
    <w:rsid w:val="00032E97"/>
    <w:rsid w:val="00034F09"/>
    <w:rsid w:val="00034FFE"/>
    <w:rsid w:val="00046219"/>
    <w:rsid w:val="00052899"/>
    <w:rsid w:val="0005408B"/>
    <w:rsid w:val="00057AC8"/>
    <w:rsid w:val="00060377"/>
    <w:rsid w:val="00066E41"/>
    <w:rsid w:val="000B53E5"/>
    <w:rsid w:val="000B5CB1"/>
    <w:rsid w:val="000B5FD5"/>
    <w:rsid w:val="000B6714"/>
    <w:rsid w:val="000B6A2F"/>
    <w:rsid w:val="000C0DB0"/>
    <w:rsid w:val="000C21C7"/>
    <w:rsid w:val="000C58C3"/>
    <w:rsid w:val="000E4300"/>
    <w:rsid w:val="000E721D"/>
    <w:rsid w:val="00104839"/>
    <w:rsid w:val="00107CBD"/>
    <w:rsid w:val="00110019"/>
    <w:rsid w:val="00111BBB"/>
    <w:rsid w:val="00112E5C"/>
    <w:rsid w:val="001130A2"/>
    <w:rsid w:val="00122FDE"/>
    <w:rsid w:val="001239A0"/>
    <w:rsid w:val="0012585A"/>
    <w:rsid w:val="0012609C"/>
    <w:rsid w:val="0012611B"/>
    <w:rsid w:val="001277F5"/>
    <w:rsid w:val="00127889"/>
    <w:rsid w:val="00131591"/>
    <w:rsid w:val="001323D5"/>
    <w:rsid w:val="0013348F"/>
    <w:rsid w:val="00137A7B"/>
    <w:rsid w:val="0015112B"/>
    <w:rsid w:val="001536B3"/>
    <w:rsid w:val="00155880"/>
    <w:rsid w:val="0016314F"/>
    <w:rsid w:val="00165AB4"/>
    <w:rsid w:val="00166D8B"/>
    <w:rsid w:val="0017342A"/>
    <w:rsid w:val="00184B27"/>
    <w:rsid w:val="00192E28"/>
    <w:rsid w:val="00197467"/>
    <w:rsid w:val="001A1607"/>
    <w:rsid w:val="001A1678"/>
    <w:rsid w:val="001A17A4"/>
    <w:rsid w:val="001A21B3"/>
    <w:rsid w:val="001B3559"/>
    <w:rsid w:val="001B4EEA"/>
    <w:rsid w:val="001B70B4"/>
    <w:rsid w:val="001B7994"/>
    <w:rsid w:val="001C2340"/>
    <w:rsid w:val="001C33D1"/>
    <w:rsid w:val="001C6D3E"/>
    <w:rsid w:val="00207784"/>
    <w:rsid w:val="00207BE7"/>
    <w:rsid w:val="002139F6"/>
    <w:rsid w:val="002228BB"/>
    <w:rsid w:val="00232C5E"/>
    <w:rsid w:val="00240EC8"/>
    <w:rsid w:val="00241F91"/>
    <w:rsid w:val="002435C5"/>
    <w:rsid w:val="002453AB"/>
    <w:rsid w:val="002532EE"/>
    <w:rsid w:val="00255A43"/>
    <w:rsid w:val="00260E7B"/>
    <w:rsid w:val="002642EE"/>
    <w:rsid w:val="00267CBF"/>
    <w:rsid w:val="002706F2"/>
    <w:rsid w:val="0027320E"/>
    <w:rsid w:val="0028118E"/>
    <w:rsid w:val="00286DAC"/>
    <w:rsid w:val="00291843"/>
    <w:rsid w:val="00291F4E"/>
    <w:rsid w:val="00292F1A"/>
    <w:rsid w:val="0029344D"/>
    <w:rsid w:val="0029618E"/>
    <w:rsid w:val="002A2E79"/>
    <w:rsid w:val="002A7420"/>
    <w:rsid w:val="002B1202"/>
    <w:rsid w:val="002B5802"/>
    <w:rsid w:val="002B76B0"/>
    <w:rsid w:val="002C0F86"/>
    <w:rsid w:val="002C1F8C"/>
    <w:rsid w:val="002C342E"/>
    <w:rsid w:val="002D2FFC"/>
    <w:rsid w:val="002D5FC6"/>
    <w:rsid w:val="002D77DF"/>
    <w:rsid w:val="002E10D7"/>
    <w:rsid w:val="002E669E"/>
    <w:rsid w:val="002E7FD8"/>
    <w:rsid w:val="002F5B31"/>
    <w:rsid w:val="00300359"/>
    <w:rsid w:val="00300731"/>
    <w:rsid w:val="00301B28"/>
    <w:rsid w:val="00302523"/>
    <w:rsid w:val="00307845"/>
    <w:rsid w:val="00310815"/>
    <w:rsid w:val="00315438"/>
    <w:rsid w:val="00316828"/>
    <w:rsid w:val="0032147C"/>
    <w:rsid w:val="003236B3"/>
    <w:rsid w:val="00323CC4"/>
    <w:rsid w:val="00325A24"/>
    <w:rsid w:val="003269F2"/>
    <w:rsid w:val="00331703"/>
    <w:rsid w:val="00340126"/>
    <w:rsid w:val="003412DA"/>
    <w:rsid w:val="00345E90"/>
    <w:rsid w:val="00351452"/>
    <w:rsid w:val="0036063D"/>
    <w:rsid w:val="00370CCA"/>
    <w:rsid w:val="003759E9"/>
    <w:rsid w:val="003828DF"/>
    <w:rsid w:val="00382E64"/>
    <w:rsid w:val="00386543"/>
    <w:rsid w:val="00394395"/>
    <w:rsid w:val="00395956"/>
    <w:rsid w:val="00397108"/>
    <w:rsid w:val="003A277E"/>
    <w:rsid w:val="003A5A43"/>
    <w:rsid w:val="003B2A8F"/>
    <w:rsid w:val="003B3C0F"/>
    <w:rsid w:val="003C0B34"/>
    <w:rsid w:val="003C472A"/>
    <w:rsid w:val="003D43BA"/>
    <w:rsid w:val="003D6242"/>
    <w:rsid w:val="003E175B"/>
    <w:rsid w:val="003E1F7F"/>
    <w:rsid w:val="003E234E"/>
    <w:rsid w:val="003E4483"/>
    <w:rsid w:val="003E528A"/>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90ACF"/>
    <w:rsid w:val="004A3CCD"/>
    <w:rsid w:val="004A6CAA"/>
    <w:rsid w:val="004A7300"/>
    <w:rsid w:val="004B187D"/>
    <w:rsid w:val="004B2DAF"/>
    <w:rsid w:val="004B5729"/>
    <w:rsid w:val="004B6A08"/>
    <w:rsid w:val="004C2199"/>
    <w:rsid w:val="004C432D"/>
    <w:rsid w:val="004C7789"/>
    <w:rsid w:val="004D1085"/>
    <w:rsid w:val="004E1EA6"/>
    <w:rsid w:val="004F2F7D"/>
    <w:rsid w:val="004F3C5C"/>
    <w:rsid w:val="004F76AC"/>
    <w:rsid w:val="00500E5F"/>
    <w:rsid w:val="005013A3"/>
    <w:rsid w:val="005025AC"/>
    <w:rsid w:val="00505459"/>
    <w:rsid w:val="00513F69"/>
    <w:rsid w:val="00523E45"/>
    <w:rsid w:val="0052655F"/>
    <w:rsid w:val="00527893"/>
    <w:rsid w:val="00534AA8"/>
    <w:rsid w:val="00536B29"/>
    <w:rsid w:val="0054780C"/>
    <w:rsid w:val="005521CA"/>
    <w:rsid w:val="00561EE4"/>
    <w:rsid w:val="005663BD"/>
    <w:rsid w:val="00571A0B"/>
    <w:rsid w:val="00573366"/>
    <w:rsid w:val="00575776"/>
    <w:rsid w:val="00585D68"/>
    <w:rsid w:val="005873A8"/>
    <w:rsid w:val="00590518"/>
    <w:rsid w:val="00590D71"/>
    <w:rsid w:val="005914B1"/>
    <w:rsid w:val="005A5F37"/>
    <w:rsid w:val="005B15FF"/>
    <w:rsid w:val="005B4FB7"/>
    <w:rsid w:val="005C5267"/>
    <w:rsid w:val="005D18CD"/>
    <w:rsid w:val="005D3371"/>
    <w:rsid w:val="005D4A16"/>
    <w:rsid w:val="005D61E6"/>
    <w:rsid w:val="005E4147"/>
    <w:rsid w:val="005E4298"/>
    <w:rsid w:val="005E5474"/>
    <w:rsid w:val="005E6C45"/>
    <w:rsid w:val="005F7DC1"/>
    <w:rsid w:val="00601DCB"/>
    <w:rsid w:val="00603619"/>
    <w:rsid w:val="00606326"/>
    <w:rsid w:val="0060787C"/>
    <w:rsid w:val="00610024"/>
    <w:rsid w:val="00623D7C"/>
    <w:rsid w:val="00627011"/>
    <w:rsid w:val="006342FF"/>
    <w:rsid w:val="006350F4"/>
    <w:rsid w:val="006407EC"/>
    <w:rsid w:val="00642CEE"/>
    <w:rsid w:val="006527EF"/>
    <w:rsid w:val="00653C4B"/>
    <w:rsid w:val="0065552B"/>
    <w:rsid w:val="006568B9"/>
    <w:rsid w:val="00660A30"/>
    <w:rsid w:val="006618C9"/>
    <w:rsid w:val="00663089"/>
    <w:rsid w:val="00663C74"/>
    <w:rsid w:val="0067023F"/>
    <w:rsid w:val="00671421"/>
    <w:rsid w:val="00680D77"/>
    <w:rsid w:val="006836AF"/>
    <w:rsid w:val="00693493"/>
    <w:rsid w:val="00697C46"/>
    <w:rsid w:val="006B1D41"/>
    <w:rsid w:val="006B550B"/>
    <w:rsid w:val="006B7FF4"/>
    <w:rsid w:val="006C2343"/>
    <w:rsid w:val="006C30A8"/>
    <w:rsid w:val="006E234E"/>
    <w:rsid w:val="006E6FB7"/>
    <w:rsid w:val="006F0376"/>
    <w:rsid w:val="006F255C"/>
    <w:rsid w:val="006F278D"/>
    <w:rsid w:val="006F5EF3"/>
    <w:rsid w:val="00700492"/>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518B"/>
    <w:rsid w:val="00857CBF"/>
    <w:rsid w:val="00865441"/>
    <w:rsid w:val="00867D09"/>
    <w:rsid w:val="008805ED"/>
    <w:rsid w:val="00885F2A"/>
    <w:rsid w:val="0089220A"/>
    <w:rsid w:val="008C0F4A"/>
    <w:rsid w:val="008C6561"/>
    <w:rsid w:val="008D4B8F"/>
    <w:rsid w:val="008D7F8F"/>
    <w:rsid w:val="008E1FA9"/>
    <w:rsid w:val="008F1728"/>
    <w:rsid w:val="008F4FEB"/>
    <w:rsid w:val="009070A8"/>
    <w:rsid w:val="00907FDE"/>
    <w:rsid w:val="00911F72"/>
    <w:rsid w:val="0091205E"/>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C41FC"/>
    <w:rsid w:val="009C42F5"/>
    <w:rsid w:val="009D16A6"/>
    <w:rsid w:val="009D2D55"/>
    <w:rsid w:val="009E24AF"/>
    <w:rsid w:val="009E25D1"/>
    <w:rsid w:val="009F360C"/>
    <w:rsid w:val="009F4493"/>
    <w:rsid w:val="00A00218"/>
    <w:rsid w:val="00A035A4"/>
    <w:rsid w:val="00A05611"/>
    <w:rsid w:val="00A069E6"/>
    <w:rsid w:val="00A06EB1"/>
    <w:rsid w:val="00A106CB"/>
    <w:rsid w:val="00A11692"/>
    <w:rsid w:val="00A258DF"/>
    <w:rsid w:val="00A267BC"/>
    <w:rsid w:val="00A347AC"/>
    <w:rsid w:val="00A359CB"/>
    <w:rsid w:val="00A40676"/>
    <w:rsid w:val="00A4253F"/>
    <w:rsid w:val="00A42ED9"/>
    <w:rsid w:val="00A46ACA"/>
    <w:rsid w:val="00A51C1D"/>
    <w:rsid w:val="00A53D6A"/>
    <w:rsid w:val="00A56EB4"/>
    <w:rsid w:val="00A605B8"/>
    <w:rsid w:val="00A61967"/>
    <w:rsid w:val="00A62819"/>
    <w:rsid w:val="00A6637A"/>
    <w:rsid w:val="00A81D1C"/>
    <w:rsid w:val="00A845DF"/>
    <w:rsid w:val="00A868EA"/>
    <w:rsid w:val="00A926D7"/>
    <w:rsid w:val="00A929BB"/>
    <w:rsid w:val="00AA01F0"/>
    <w:rsid w:val="00AA02FD"/>
    <w:rsid w:val="00AA29D1"/>
    <w:rsid w:val="00AA7599"/>
    <w:rsid w:val="00AB5B98"/>
    <w:rsid w:val="00AC3FBB"/>
    <w:rsid w:val="00AD7F11"/>
    <w:rsid w:val="00AE303F"/>
    <w:rsid w:val="00AE332C"/>
    <w:rsid w:val="00AF18AD"/>
    <w:rsid w:val="00AF78D6"/>
    <w:rsid w:val="00B02DB8"/>
    <w:rsid w:val="00B036B1"/>
    <w:rsid w:val="00B22899"/>
    <w:rsid w:val="00B24DB3"/>
    <w:rsid w:val="00B25346"/>
    <w:rsid w:val="00B26A4D"/>
    <w:rsid w:val="00B31996"/>
    <w:rsid w:val="00B35D2A"/>
    <w:rsid w:val="00B40A25"/>
    <w:rsid w:val="00B40C53"/>
    <w:rsid w:val="00B41B3A"/>
    <w:rsid w:val="00B4568D"/>
    <w:rsid w:val="00B55320"/>
    <w:rsid w:val="00B56370"/>
    <w:rsid w:val="00B567D9"/>
    <w:rsid w:val="00B56EF9"/>
    <w:rsid w:val="00B6283D"/>
    <w:rsid w:val="00B632BA"/>
    <w:rsid w:val="00B64BC3"/>
    <w:rsid w:val="00B732A8"/>
    <w:rsid w:val="00B73F52"/>
    <w:rsid w:val="00B7694F"/>
    <w:rsid w:val="00B814B2"/>
    <w:rsid w:val="00B9090C"/>
    <w:rsid w:val="00B9433D"/>
    <w:rsid w:val="00B95B9D"/>
    <w:rsid w:val="00BA0B6C"/>
    <w:rsid w:val="00BA63E9"/>
    <w:rsid w:val="00BB50AE"/>
    <w:rsid w:val="00BC3FBA"/>
    <w:rsid w:val="00BC4AAF"/>
    <w:rsid w:val="00BD067D"/>
    <w:rsid w:val="00BD393B"/>
    <w:rsid w:val="00BD492C"/>
    <w:rsid w:val="00BD5D6F"/>
    <w:rsid w:val="00BD6340"/>
    <w:rsid w:val="00BD7236"/>
    <w:rsid w:val="00BE73AE"/>
    <w:rsid w:val="00BE7C27"/>
    <w:rsid w:val="00BF0452"/>
    <w:rsid w:val="00BF0E4A"/>
    <w:rsid w:val="00C15377"/>
    <w:rsid w:val="00C158A3"/>
    <w:rsid w:val="00C15DB0"/>
    <w:rsid w:val="00C23E77"/>
    <w:rsid w:val="00C322AF"/>
    <w:rsid w:val="00C369E2"/>
    <w:rsid w:val="00C36F33"/>
    <w:rsid w:val="00C4326C"/>
    <w:rsid w:val="00C457C7"/>
    <w:rsid w:val="00C46821"/>
    <w:rsid w:val="00C5224A"/>
    <w:rsid w:val="00C531FB"/>
    <w:rsid w:val="00C75618"/>
    <w:rsid w:val="00C76377"/>
    <w:rsid w:val="00C86913"/>
    <w:rsid w:val="00C90505"/>
    <w:rsid w:val="00CA05A2"/>
    <w:rsid w:val="00CA56E5"/>
    <w:rsid w:val="00CA6E31"/>
    <w:rsid w:val="00CC29E9"/>
    <w:rsid w:val="00CC5770"/>
    <w:rsid w:val="00CD2B13"/>
    <w:rsid w:val="00CE198D"/>
    <w:rsid w:val="00CE32EF"/>
    <w:rsid w:val="00CE3912"/>
    <w:rsid w:val="00CE39AB"/>
    <w:rsid w:val="00CF1F80"/>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A3207"/>
    <w:rsid w:val="00DA3EA2"/>
    <w:rsid w:val="00DA4E87"/>
    <w:rsid w:val="00DA54C8"/>
    <w:rsid w:val="00DA744B"/>
    <w:rsid w:val="00DB241C"/>
    <w:rsid w:val="00DB524C"/>
    <w:rsid w:val="00DC1676"/>
    <w:rsid w:val="00DE1834"/>
    <w:rsid w:val="00DE1CCD"/>
    <w:rsid w:val="00DE2DA8"/>
    <w:rsid w:val="00DE3142"/>
    <w:rsid w:val="00DE48D1"/>
    <w:rsid w:val="00E016CE"/>
    <w:rsid w:val="00E02D38"/>
    <w:rsid w:val="00E03AA1"/>
    <w:rsid w:val="00E07057"/>
    <w:rsid w:val="00E1396C"/>
    <w:rsid w:val="00E164CF"/>
    <w:rsid w:val="00E22096"/>
    <w:rsid w:val="00E26486"/>
    <w:rsid w:val="00E34F5A"/>
    <w:rsid w:val="00E458CF"/>
    <w:rsid w:val="00E50241"/>
    <w:rsid w:val="00E51F35"/>
    <w:rsid w:val="00E55261"/>
    <w:rsid w:val="00E55439"/>
    <w:rsid w:val="00E56D1D"/>
    <w:rsid w:val="00E56EA3"/>
    <w:rsid w:val="00E57565"/>
    <w:rsid w:val="00E63D9A"/>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203A"/>
    <w:rsid w:val="00EF75A0"/>
    <w:rsid w:val="00F00193"/>
    <w:rsid w:val="00F014B1"/>
    <w:rsid w:val="00F04BAD"/>
    <w:rsid w:val="00F06AB1"/>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75DD4"/>
    <w:rsid w:val="00F75FF0"/>
    <w:rsid w:val="00F807C6"/>
    <w:rsid w:val="00F82D70"/>
    <w:rsid w:val="00F92605"/>
    <w:rsid w:val="00F953D0"/>
    <w:rsid w:val="00F97E14"/>
    <w:rsid w:val="00FA3CA0"/>
    <w:rsid w:val="00FB7D36"/>
    <w:rsid w:val="00FC1C80"/>
    <w:rsid w:val="00FC7DE6"/>
    <w:rsid w:val="00FD39EC"/>
    <w:rsid w:val="00FE0924"/>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9</cp:revision>
  <cp:lastPrinted>2016-01-20T23:36:00Z</cp:lastPrinted>
  <dcterms:created xsi:type="dcterms:W3CDTF">2015-03-24T07:38:00Z</dcterms:created>
  <dcterms:modified xsi:type="dcterms:W3CDTF">2015-03-24T10:15:00Z</dcterms:modified>
</cp:coreProperties>
</file>